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91E9" w14:textId="77777777" w:rsidR="00BE3AA5" w:rsidRDefault="00BE3AA5" w:rsidP="657AACCC">
      <w:pPr>
        <w:spacing w:line="240" w:lineRule="auto"/>
        <w:rPr>
          <w:rFonts w:ascii="Calibri" w:eastAsia="Calibri" w:hAnsi="Calibri" w:cs="Calibri"/>
          <w:color w:val="000000" w:themeColor="text1"/>
          <w:sz w:val="24"/>
          <w:szCs w:val="24"/>
        </w:rPr>
      </w:pPr>
    </w:p>
    <w:p w14:paraId="7070FEFE" w14:textId="67681167" w:rsidR="00067A72" w:rsidRDefault="32077083" w:rsidP="657AACCC">
      <w:pPr>
        <w:spacing w:line="240" w:lineRule="auto"/>
        <w:rPr>
          <w:rFonts w:ascii="Calibri" w:eastAsia="Calibri" w:hAnsi="Calibri" w:cs="Calibri"/>
          <w:color w:val="000000" w:themeColor="text1"/>
          <w:sz w:val="24"/>
          <w:szCs w:val="24"/>
        </w:rPr>
      </w:pPr>
      <w:r>
        <w:rPr>
          <w:noProof/>
        </w:rPr>
        <w:drawing>
          <wp:inline distT="0" distB="0" distL="0" distR="0" wp14:anchorId="5968BF7C" wp14:editId="657AACCC">
            <wp:extent cx="5715000" cy="1276350"/>
            <wp:effectExtent l="0" t="0" r="0" b="0"/>
            <wp:docPr id="311950423" name="Picture 311950423"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15000" cy="1276350"/>
                    </a:xfrm>
                    <a:prstGeom prst="rect">
                      <a:avLst/>
                    </a:prstGeom>
                  </pic:spPr>
                </pic:pic>
              </a:graphicData>
            </a:graphic>
          </wp:inline>
        </w:drawing>
      </w:r>
    </w:p>
    <w:p w14:paraId="50CBF4E3" w14:textId="1BDA685B" w:rsidR="00067A72" w:rsidRDefault="00067A72" w:rsidP="657AACCC">
      <w:pPr>
        <w:spacing w:line="240" w:lineRule="auto"/>
        <w:rPr>
          <w:rFonts w:ascii="Calibri" w:eastAsia="Calibri" w:hAnsi="Calibri" w:cs="Calibri"/>
          <w:color w:val="000000" w:themeColor="text1"/>
          <w:sz w:val="24"/>
          <w:szCs w:val="24"/>
        </w:rPr>
      </w:pPr>
    </w:p>
    <w:p w14:paraId="22EC3B71" w14:textId="5742C2A8" w:rsidR="00067A72" w:rsidRDefault="32077083" w:rsidP="657AACCC">
      <w:pPr>
        <w:spacing w:line="240" w:lineRule="auto"/>
        <w:rPr>
          <w:rFonts w:ascii="Calibri" w:eastAsia="Calibri" w:hAnsi="Calibri" w:cs="Calibri"/>
          <w:color w:val="000000" w:themeColor="text1"/>
          <w:sz w:val="24"/>
          <w:szCs w:val="24"/>
        </w:rPr>
      </w:pPr>
      <w:r w:rsidRPr="657AACCC">
        <w:rPr>
          <w:rFonts w:ascii="Calibri" w:eastAsia="Calibri" w:hAnsi="Calibri" w:cs="Calibri"/>
          <w:color w:val="000000" w:themeColor="text1"/>
          <w:sz w:val="24"/>
          <w:szCs w:val="24"/>
          <w:lang w:val="en-AU"/>
        </w:rPr>
        <w:t xml:space="preserve"> </w:t>
      </w:r>
    </w:p>
    <w:p w14:paraId="1CD42C1C" w14:textId="6ACD8C24" w:rsidR="00067A72" w:rsidRDefault="32077083" w:rsidP="657AACCC">
      <w:pPr>
        <w:spacing w:after="300" w:line="240" w:lineRule="auto"/>
        <w:rPr>
          <w:rFonts w:ascii="Arial" w:eastAsia="Arial" w:hAnsi="Arial" w:cs="Arial"/>
          <w:color w:val="C00000"/>
          <w:sz w:val="52"/>
          <w:szCs w:val="52"/>
        </w:rPr>
      </w:pPr>
      <w:r w:rsidRPr="657AACCC">
        <w:rPr>
          <w:rFonts w:ascii="Arial" w:eastAsia="Arial" w:hAnsi="Arial" w:cs="Arial"/>
          <w:b/>
          <w:bCs/>
          <w:color w:val="C00000"/>
          <w:sz w:val="52"/>
          <w:szCs w:val="52"/>
        </w:rPr>
        <w:t>Moreton Grants Bulletin</w:t>
      </w:r>
    </w:p>
    <w:p w14:paraId="3A789350" w14:textId="1AA7C506"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rPr>
        <w:t xml:space="preserve">Please find contained in this bulletin </w:t>
      </w:r>
      <w:proofErr w:type="gramStart"/>
      <w:r w:rsidRPr="657AACCC">
        <w:rPr>
          <w:rFonts w:ascii="Arial" w:eastAsia="Arial" w:hAnsi="Arial" w:cs="Arial"/>
          <w:color w:val="000000" w:themeColor="text1"/>
        </w:rPr>
        <w:t>a number of</w:t>
      </w:r>
      <w:proofErr w:type="gramEnd"/>
      <w:r w:rsidRPr="657AACCC">
        <w:rPr>
          <w:rFonts w:ascii="Arial" w:eastAsia="Arial" w:hAnsi="Arial" w:cs="Arial"/>
          <w:color w:val="000000" w:themeColor="text1"/>
        </w:rPr>
        <w:t xml:space="preserve"> grants and prizes that would be relevant to individuals and groups or </w:t>
      </w:r>
      <w:proofErr w:type="spellStart"/>
      <w:r w:rsidRPr="657AACCC">
        <w:rPr>
          <w:rFonts w:ascii="Arial" w:eastAsia="Arial" w:hAnsi="Arial" w:cs="Arial"/>
          <w:color w:val="000000" w:themeColor="text1"/>
        </w:rPr>
        <w:t>organisations</w:t>
      </w:r>
      <w:proofErr w:type="spellEnd"/>
      <w:r w:rsidRPr="657AACCC">
        <w:rPr>
          <w:rFonts w:ascii="Arial" w:eastAsia="Arial" w:hAnsi="Arial" w:cs="Arial"/>
          <w:color w:val="000000" w:themeColor="text1"/>
        </w:rPr>
        <w:t xml:space="preserve"> in the Moreton electorate. </w:t>
      </w:r>
    </w:p>
    <w:p w14:paraId="7B2278A5" w14:textId="0AE5F33A"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rPr>
        <w:t xml:space="preserve">The grants range from funding for artists to grants for community groups, sporting clubs and everything else in between. </w:t>
      </w:r>
    </w:p>
    <w:p w14:paraId="03DEA79F" w14:textId="1722A367"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rPr>
        <w:t xml:space="preserve">Please share this information around and be wary of the closing dates as </w:t>
      </w:r>
      <w:proofErr w:type="gramStart"/>
      <w:r w:rsidRPr="657AACCC">
        <w:rPr>
          <w:rFonts w:ascii="Arial" w:eastAsia="Arial" w:hAnsi="Arial" w:cs="Arial"/>
          <w:color w:val="000000" w:themeColor="text1"/>
        </w:rPr>
        <w:t>a number of</w:t>
      </w:r>
      <w:proofErr w:type="gramEnd"/>
      <w:r w:rsidRPr="657AACCC">
        <w:rPr>
          <w:rFonts w:ascii="Arial" w:eastAsia="Arial" w:hAnsi="Arial" w:cs="Arial"/>
          <w:color w:val="000000" w:themeColor="text1"/>
        </w:rPr>
        <w:t xml:space="preserve"> the grants in this bulletin require applications to be submitted in the coming days.</w:t>
      </w:r>
    </w:p>
    <w:p w14:paraId="2D788CBD" w14:textId="1C736ED2"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lang w:val="en-AU"/>
        </w:rPr>
        <w:t xml:space="preserve">Please feel free to share this information to Moreton community groups and if you have received this via a friend, please let us know and I will happily add you to my mailing list. </w:t>
      </w:r>
    </w:p>
    <w:p w14:paraId="2C4E0DAE" w14:textId="41512C67"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lang w:val="en-AU"/>
        </w:rPr>
        <w:t>Yours sincerely</w:t>
      </w:r>
    </w:p>
    <w:p w14:paraId="3C223011" w14:textId="328372F3" w:rsidR="00067A72" w:rsidRDefault="32077083" w:rsidP="657AACCC">
      <w:pPr>
        <w:spacing w:line="240" w:lineRule="auto"/>
        <w:rPr>
          <w:rFonts w:ascii="Arial" w:eastAsia="Arial" w:hAnsi="Arial" w:cs="Arial"/>
          <w:color w:val="000000" w:themeColor="text1"/>
        </w:rPr>
      </w:pPr>
      <w:r>
        <w:rPr>
          <w:noProof/>
        </w:rPr>
        <w:drawing>
          <wp:inline distT="0" distB="0" distL="0" distR="0" wp14:anchorId="5521726F" wp14:editId="02354D45">
            <wp:extent cx="2200275" cy="600075"/>
            <wp:effectExtent l="0" t="0" r="0" b="0"/>
            <wp:docPr id="1565318877" name="Picture 1565318877" descr="P1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00275" cy="600075"/>
                    </a:xfrm>
                    <a:prstGeom prst="rect">
                      <a:avLst/>
                    </a:prstGeom>
                  </pic:spPr>
                </pic:pic>
              </a:graphicData>
            </a:graphic>
          </wp:inline>
        </w:drawing>
      </w:r>
    </w:p>
    <w:p w14:paraId="4B6B94CF" w14:textId="25A37E22" w:rsidR="00067A72" w:rsidRDefault="32077083" w:rsidP="657AACCC">
      <w:pPr>
        <w:pStyle w:val="NoSpacing"/>
        <w:rPr>
          <w:rFonts w:ascii="Calibri" w:eastAsia="Calibri" w:hAnsi="Calibri" w:cs="Calibri"/>
          <w:color w:val="000000" w:themeColor="text1"/>
        </w:rPr>
      </w:pPr>
      <w:r w:rsidRPr="657AACCC">
        <w:rPr>
          <w:rFonts w:ascii="Calibri" w:eastAsia="Calibri" w:hAnsi="Calibri" w:cs="Calibri"/>
          <w:b/>
          <w:bCs/>
          <w:color w:val="000000" w:themeColor="text1"/>
          <w:lang w:val="en-AU"/>
        </w:rPr>
        <w:t>Graham Perrett MP</w:t>
      </w:r>
    </w:p>
    <w:p w14:paraId="440A4E30" w14:textId="64D1D1B0" w:rsidR="00067A72" w:rsidRDefault="32077083" w:rsidP="657AACCC">
      <w:pPr>
        <w:pStyle w:val="NoSpacing"/>
        <w:rPr>
          <w:rFonts w:ascii="Calibri" w:eastAsia="Calibri" w:hAnsi="Calibri" w:cs="Calibri"/>
          <w:color w:val="000000" w:themeColor="text1"/>
        </w:rPr>
      </w:pPr>
      <w:r w:rsidRPr="657AACCC">
        <w:rPr>
          <w:rFonts w:ascii="Calibri" w:eastAsia="Calibri" w:hAnsi="Calibri" w:cs="Calibri"/>
          <w:b/>
          <w:bCs/>
          <w:color w:val="000000" w:themeColor="text1"/>
          <w:lang w:val="en-AU"/>
        </w:rPr>
        <w:t>Federal Member for Moreton</w:t>
      </w:r>
    </w:p>
    <w:p w14:paraId="35E48538" w14:textId="61975BDB" w:rsidR="00067A72" w:rsidRDefault="00067A72" w:rsidP="657AACCC">
      <w:pPr>
        <w:spacing w:line="240" w:lineRule="auto"/>
        <w:rPr>
          <w:rFonts w:ascii="Arial" w:eastAsia="Arial" w:hAnsi="Arial" w:cs="Arial"/>
          <w:color w:val="000000" w:themeColor="text1"/>
          <w:sz w:val="16"/>
          <w:szCs w:val="16"/>
        </w:rPr>
      </w:pPr>
    </w:p>
    <w:p w14:paraId="56D31A5F" w14:textId="2EAD12BA" w:rsidR="00067A72" w:rsidRDefault="32077083" w:rsidP="657AACCC">
      <w:pPr>
        <w:spacing w:line="240" w:lineRule="auto"/>
        <w:rPr>
          <w:rFonts w:ascii="Arial" w:eastAsia="Arial" w:hAnsi="Arial" w:cs="Arial"/>
          <w:color w:val="000000" w:themeColor="text1"/>
          <w:sz w:val="16"/>
          <w:szCs w:val="16"/>
        </w:rPr>
      </w:pPr>
      <w:r w:rsidRPr="657AACCC">
        <w:rPr>
          <w:rFonts w:ascii="Arial" w:eastAsia="Arial" w:hAnsi="Arial" w:cs="Arial"/>
          <w:b/>
          <w:bCs/>
          <w:color w:val="000000" w:themeColor="text1"/>
          <w:sz w:val="16"/>
          <w:szCs w:val="16"/>
          <w:lang w:val="en-AU"/>
        </w:rPr>
        <w:t xml:space="preserve">Authorised by Graham Perrett 250 McCullough St, Sunnybank Qld 4109 for the Australian Labor Party. </w:t>
      </w:r>
    </w:p>
    <w:p w14:paraId="7C9AA5BA" w14:textId="5E59E8BD" w:rsidR="00067A72" w:rsidRDefault="00067A72" w:rsidP="657AACCC">
      <w:pPr>
        <w:spacing w:line="240" w:lineRule="auto"/>
        <w:rPr>
          <w:rFonts w:ascii="Arial" w:eastAsia="Arial" w:hAnsi="Arial" w:cs="Arial"/>
          <w:color w:val="000000" w:themeColor="text1"/>
        </w:rPr>
      </w:pPr>
    </w:p>
    <w:p w14:paraId="56BB1B59" w14:textId="627E74E3" w:rsidR="00067A72" w:rsidRDefault="32077083" w:rsidP="657AACCC">
      <w:pPr>
        <w:spacing w:line="240" w:lineRule="auto"/>
        <w:rPr>
          <w:rFonts w:ascii="Arial" w:eastAsia="Arial" w:hAnsi="Arial" w:cs="Arial"/>
          <w:color w:val="000000" w:themeColor="text1"/>
        </w:rPr>
      </w:pPr>
      <w:r>
        <w:rPr>
          <w:noProof/>
        </w:rPr>
        <w:drawing>
          <wp:inline distT="0" distB="0" distL="0" distR="0" wp14:anchorId="51935065" wp14:editId="034F07FF">
            <wp:extent cx="5715000" cy="819150"/>
            <wp:effectExtent l="0" t="0" r="0" b="0"/>
            <wp:docPr id="1748482328" name="Picture 1748482328" descr="P1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15000" cy="819150"/>
                    </a:xfrm>
                    <a:prstGeom prst="rect">
                      <a:avLst/>
                    </a:prstGeom>
                  </pic:spPr>
                </pic:pic>
              </a:graphicData>
            </a:graphic>
          </wp:inline>
        </w:drawing>
      </w:r>
    </w:p>
    <w:p w14:paraId="65D815B4" w14:textId="10251656" w:rsidR="00067A72" w:rsidRDefault="00067A72" w:rsidP="657AACCC">
      <w:pPr>
        <w:spacing w:line="240" w:lineRule="auto"/>
        <w:rPr>
          <w:rFonts w:ascii="Arial" w:eastAsia="Arial" w:hAnsi="Arial" w:cs="Arial"/>
          <w:color w:val="C00000"/>
          <w:sz w:val="36"/>
          <w:szCs w:val="36"/>
        </w:rPr>
      </w:pPr>
    </w:p>
    <w:p w14:paraId="5FCD4092" w14:textId="77777777" w:rsidR="001531D1" w:rsidRDefault="001531D1" w:rsidP="657AACCC">
      <w:pPr>
        <w:spacing w:line="240" w:lineRule="auto"/>
        <w:rPr>
          <w:rFonts w:ascii="Arial" w:eastAsia="Arial" w:hAnsi="Arial" w:cs="Arial"/>
          <w:color w:val="C00000"/>
          <w:sz w:val="36"/>
          <w:szCs w:val="36"/>
        </w:rPr>
      </w:pPr>
    </w:p>
    <w:p w14:paraId="20CBD13E" w14:textId="3D5B9266" w:rsidR="00067A72" w:rsidRDefault="32077083" w:rsidP="657AACCC">
      <w:pPr>
        <w:spacing w:line="240" w:lineRule="auto"/>
        <w:rPr>
          <w:rFonts w:ascii="Arial" w:eastAsia="Arial" w:hAnsi="Arial" w:cs="Arial"/>
          <w:color w:val="C00000"/>
          <w:sz w:val="36"/>
          <w:szCs w:val="36"/>
        </w:rPr>
      </w:pPr>
      <w:r w:rsidRPr="657AACCC">
        <w:rPr>
          <w:rFonts w:ascii="Arial" w:eastAsia="Arial" w:hAnsi="Arial" w:cs="Arial"/>
          <w:color w:val="C00000"/>
          <w:sz w:val="36"/>
          <w:szCs w:val="36"/>
          <w:u w:val="single"/>
        </w:rPr>
        <w:lastRenderedPageBreak/>
        <w:t>Arts &amp; Cultural</w:t>
      </w:r>
    </w:p>
    <w:p w14:paraId="0917C3EC" w14:textId="6971D2F3" w:rsidR="00067A72" w:rsidRDefault="32077083" w:rsidP="657AACCC">
      <w:pPr>
        <w:spacing w:before="480" w:line="240" w:lineRule="auto"/>
        <w:rPr>
          <w:rFonts w:ascii="Arial" w:eastAsia="Arial" w:hAnsi="Arial" w:cs="Arial"/>
          <w:color w:val="C00000"/>
          <w:sz w:val="32"/>
          <w:szCs w:val="32"/>
        </w:rPr>
      </w:pPr>
      <w:r w:rsidRPr="657AACCC">
        <w:rPr>
          <w:rFonts w:ascii="Arial" w:eastAsia="Arial" w:hAnsi="Arial" w:cs="Arial"/>
          <w:b/>
          <w:bCs/>
          <w:color w:val="C00000"/>
          <w:sz w:val="32"/>
          <w:szCs w:val="32"/>
        </w:rPr>
        <w:t xml:space="preserve">Arts Projects for Individuals and groups </w:t>
      </w:r>
    </w:p>
    <w:p w14:paraId="54CB2F3E" w14:textId="0CA6DF95"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Purpose: To fund a range of activities that deliver benefits to the arts sector and wider public, including national and international audiences and communities.</w:t>
      </w:r>
    </w:p>
    <w:p w14:paraId="5042A31E" w14:textId="3709B1FE"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Amount: from $10,000- $50,000</w:t>
      </w:r>
    </w:p>
    <w:p w14:paraId="6169A82C" w14:textId="00D8F3A0"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Funding Provider: Australia Council </w:t>
      </w:r>
    </w:p>
    <w:p w14:paraId="214D2741" w14:textId="3EDE6EAE"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lang w:val="en-AU"/>
        </w:rPr>
        <w:t>Closing</w:t>
      </w:r>
      <w:r w:rsidRPr="657AACCC">
        <w:rPr>
          <w:rFonts w:ascii="Arial" w:eastAsia="Arial" w:hAnsi="Arial" w:cs="Arial"/>
          <w:b/>
          <w:bCs/>
          <w:color w:val="000000" w:themeColor="text1"/>
        </w:rPr>
        <w:t xml:space="preserve"> Date: 5 September 2023</w:t>
      </w:r>
    </w:p>
    <w:p w14:paraId="5E6B73E0" w14:textId="76648DBF" w:rsidR="00067A72" w:rsidRDefault="00067A72" w:rsidP="657AACCC">
      <w:pPr>
        <w:spacing w:after="225" w:line="240" w:lineRule="auto"/>
        <w:rPr>
          <w:rFonts w:ascii="Arial" w:eastAsia="Arial" w:hAnsi="Arial" w:cs="Arial"/>
          <w:color w:val="0563C1"/>
        </w:rPr>
      </w:pPr>
    </w:p>
    <w:p w14:paraId="4406AE8F" w14:textId="5C581363" w:rsidR="00067A72" w:rsidRDefault="32077083" w:rsidP="657AACCC">
      <w:pPr>
        <w:spacing w:afterAutospacing="1" w:line="240" w:lineRule="auto"/>
        <w:rPr>
          <w:rFonts w:ascii="Arial" w:eastAsia="Arial" w:hAnsi="Arial" w:cs="Arial"/>
          <w:color w:val="333333"/>
        </w:rPr>
      </w:pPr>
      <w:r w:rsidRPr="657AACCC">
        <w:rPr>
          <w:rFonts w:ascii="Arial" w:eastAsia="Arial" w:hAnsi="Arial" w:cs="Arial"/>
          <w:color w:val="333333"/>
          <w:lang w:val="en-AU"/>
        </w:rPr>
        <w:t>This program funds a range of activities that deliver benefits to the arts sector and wider public, including national and international audiences and communities.</w:t>
      </w:r>
    </w:p>
    <w:p w14:paraId="6440F9B4" w14:textId="38064E18" w:rsidR="00067A72" w:rsidRDefault="32077083" w:rsidP="657AACCC">
      <w:pPr>
        <w:spacing w:afterAutospacing="1" w:line="240" w:lineRule="auto"/>
        <w:rPr>
          <w:rFonts w:ascii="Arial" w:eastAsia="Arial" w:hAnsi="Arial" w:cs="Arial"/>
          <w:color w:val="333333"/>
        </w:rPr>
      </w:pPr>
      <w:r w:rsidRPr="657AACCC">
        <w:rPr>
          <w:rFonts w:ascii="Arial" w:eastAsia="Arial" w:hAnsi="Arial" w:cs="Arial"/>
          <w:color w:val="333333"/>
          <w:lang w:val="en-AU"/>
        </w:rPr>
        <w:t>Grants are available from $10,000 to $50,000. Supported activities must not last longer than two years from the proposed start date.</w:t>
      </w:r>
    </w:p>
    <w:p w14:paraId="1375DB39" w14:textId="2E4DAF03" w:rsidR="00067A72" w:rsidRDefault="32077083" w:rsidP="657AACCC">
      <w:pPr>
        <w:spacing w:afterAutospacing="1" w:line="240" w:lineRule="auto"/>
        <w:rPr>
          <w:rFonts w:ascii="Arial" w:eastAsia="Arial" w:hAnsi="Arial" w:cs="Arial"/>
          <w:color w:val="1C1C1C"/>
        </w:rPr>
      </w:pPr>
      <w:r w:rsidRPr="657AACCC">
        <w:rPr>
          <w:rFonts w:ascii="Arial" w:eastAsia="Arial" w:hAnsi="Arial" w:cs="Arial"/>
          <w:color w:val="333333"/>
          <w:lang w:val="en-AU"/>
        </w:rPr>
        <w:t>The March 2023 closing date includes additional funding from the International Engagement Fund to support competitive applications that meet the priorities of the </w:t>
      </w:r>
      <w:hyperlink r:id="rId11">
        <w:r w:rsidRPr="657AACCC">
          <w:rPr>
            <w:rStyle w:val="Hyperlink"/>
            <w:rFonts w:ascii="Arial" w:eastAsia="Arial" w:hAnsi="Arial" w:cs="Arial"/>
            <w:lang w:val="en-AU"/>
          </w:rPr>
          <w:t>International Engagement Strategy 2021-2025</w:t>
        </w:r>
      </w:hyperlink>
      <w:r w:rsidRPr="657AACCC">
        <w:rPr>
          <w:rFonts w:ascii="Arial" w:eastAsia="Arial" w:hAnsi="Arial" w:cs="Arial"/>
          <w:color w:val="1C1C1C"/>
          <w:lang w:val="en-AU"/>
        </w:rPr>
        <w:t>.</w:t>
      </w:r>
    </w:p>
    <w:p w14:paraId="31BE9010" w14:textId="30101CDC" w:rsidR="00067A72" w:rsidRDefault="32077083" w:rsidP="657AACCC">
      <w:pPr>
        <w:spacing w:after="225" w:line="240" w:lineRule="auto"/>
        <w:rPr>
          <w:rFonts w:ascii="Arial" w:eastAsia="Arial" w:hAnsi="Arial" w:cs="Arial"/>
          <w:color w:val="000000" w:themeColor="text1"/>
        </w:rPr>
      </w:pPr>
      <w:r w:rsidRPr="00A75409">
        <w:rPr>
          <w:rStyle w:val="Hyperlink"/>
          <w:rFonts w:ascii="Arial" w:eastAsia="Arial" w:hAnsi="Arial" w:cs="Arial"/>
          <w:color w:val="000000" w:themeColor="text1"/>
          <w:u w:val="none"/>
          <w:lang w:val="en-AU"/>
        </w:rPr>
        <w:t>Find out how to apply</w:t>
      </w:r>
      <w:r w:rsidRPr="00A75409">
        <w:rPr>
          <w:rStyle w:val="Hyperlink"/>
          <w:rFonts w:ascii="Arial" w:eastAsia="Arial" w:hAnsi="Arial" w:cs="Arial"/>
          <w:color w:val="000000" w:themeColor="text1"/>
          <w:lang w:val="en-AU"/>
        </w:rPr>
        <w:t xml:space="preserve"> </w:t>
      </w:r>
      <w:hyperlink r:id="rId12">
        <w:r w:rsidRPr="657AACCC">
          <w:rPr>
            <w:rStyle w:val="Hyperlink"/>
            <w:rFonts w:ascii="Arial" w:eastAsia="Arial" w:hAnsi="Arial" w:cs="Arial"/>
            <w:b/>
            <w:bCs/>
            <w:lang w:val="en-AU"/>
          </w:rPr>
          <w:t>here</w:t>
        </w:r>
      </w:hyperlink>
    </w:p>
    <w:p w14:paraId="793C80B4" w14:textId="5F3E7CD5" w:rsidR="00067A72" w:rsidRDefault="32077083" w:rsidP="657AACCC">
      <w:pPr>
        <w:spacing w:before="480" w:line="240" w:lineRule="auto"/>
        <w:rPr>
          <w:rFonts w:ascii="Arial" w:eastAsia="Arial" w:hAnsi="Arial" w:cs="Arial"/>
          <w:color w:val="C00000"/>
          <w:sz w:val="32"/>
          <w:szCs w:val="32"/>
        </w:rPr>
      </w:pPr>
      <w:r w:rsidRPr="657AACCC">
        <w:rPr>
          <w:rFonts w:ascii="Arial" w:eastAsia="Arial" w:hAnsi="Arial" w:cs="Arial"/>
          <w:b/>
          <w:bCs/>
          <w:color w:val="C00000"/>
          <w:sz w:val="32"/>
          <w:szCs w:val="32"/>
        </w:rPr>
        <w:t xml:space="preserve">Arts Projects for </w:t>
      </w:r>
      <w:proofErr w:type="spellStart"/>
      <w:r w:rsidRPr="657AACCC">
        <w:rPr>
          <w:rFonts w:ascii="Arial" w:eastAsia="Arial" w:hAnsi="Arial" w:cs="Arial"/>
          <w:b/>
          <w:bCs/>
          <w:color w:val="C00000"/>
          <w:sz w:val="32"/>
          <w:szCs w:val="32"/>
        </w:rPr>
        <w:t>Organisations</w:t>
      </w:r>
      <w:proofErr w:type="spellEnd"/>
      <w:r w:rsidRPr="657AACCC">
        <w:rPr>
          <w:rFonts w:ascii="Arial" w:eastAsia="Arial" w:hAnsi="Arial" w:cs="Arial"/>
          <w:b/>
          <w:bCs/>
          <w:color w:val="C00000"/>
          <w:sz w:val="32"/>
          <w:szCs w:val="32"/>
        </w:rPr>
        <w:t xml:space="preserve">   </w:t>
      </w:r>
    </w:p>
    <w:p w14:paraId="6E219B03" w14:textId="6ECAF6AD"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Purpose: </w:t>
      </w:r>
      <w:r w:rsidRPr="657AACCC">
        <w:rPr>
          <w:rFonts w:ascii="Segoe UI" w:eastAsia="Segoe UI" w:hAnsi="Segoe UI" w:cs="Segoe UI"/>
          <w:color w:val="1C1C1C"/>
          <w:sz w:val="27"/>
          <w:szCs w:val="27"/>
        </w:rPr>
        <w:t> </w:t>
      </w:r>
      <w:r w:rsidRPr="657AACCC">
        <w:rPr>
          <w:rFonts w:ascii="Arial" w:eastAsia="Arial" w:hAnsi="Arial" w:cs="Arial"/>
          <w:b/>
          <w:bCs/>
          <w:color w:val="000000" w:themeColor="text1"/>
        </w:rPr>
        <w:t>To fund a range of activities that deliver benefits to the arts sector and wider public, including national and international audiences and communities.</w:t>
      </w:r>
    </w:p>
    <w:p w14:paraId="22E787CC" w14:textId="727D51D9"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Amount: from $20,000- $100,000</w:t>
      </w:r>
    </w:p>
    <w:p w14:paraId="77293C24" w14:textId="6CFEEA2D"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Funding Provider: Australia Council </w:t>
      </w:r>
    </w:p>
    <w:p w14:paraId="313BCC5A" w14:textId="7648ED63"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lang w:val="en-AU"/>
        </w:rPr>
        <w:t>Closing</w:t>
      </w:r>
      <w:r w:rsidRPr="657AACCC">
        <w:rPr>
          <w:rFonts w:ascii="Arial" w:eastAsia="Arial" w:hAnsi="Arial" w:cs="Arial"/>
          <w:b/>
          <w:bCs/>
          <w:color w:val="000000" w:themeColor="text1"/>
        </w:rPr>
        <w:t xml:space="preserve"> Date: 5 September 2023</w:t>
      </w:r>
    </w:p>
    <w:p w14:paraId="30CE27CD" w14:textId="19592B21" w:rsidR="00067A72" w:rsidRDefault="00067A72" w:rsidP="657AACCC">
      <w:pPr>
        <w:spacing w:afterAutospacing="1" w:line="240" w:lineRule="auto"/>
        <w:rPr>
          <w:rFonts w:ascii="Segoe UI" w:eastAsia="Segoe UI" w:hAnsi="Segoe UI" w:cs="Segoe UI"/>
          <w:color w:val="000000" w:themeColor="text1"/>
          <w:sz w:val="27"/>
          <w:szCs w:val="27"/>
        </w:rPr>
      </w:pPr>
    </w:p>
    <w:p w14:paraId="2B757BAE" w14:textId="34D70C5C" w:rsidR="00067A72" w:rsidRDefault="32077083" w:rsidP="657AACCC">
      <w:pPr>
        <w:spacing w:afterAutospacing="1" w:line="240" w:lineRule="auto"/>
        <w:rPr>
          <w:rFonts w:ascii="Arial" w:eastAsia="Arial" w:hAnsi="Arial" w:cs="Arial"/>
          <w:color w:val="333333"/>
        </w:rPr>
      </w:pPr>
      <w:r w:rsidRPr="657AACCC">
        <w:rPr>
          <w:rFonts w:ascii="Arial" w:eastAsia="Arial" w:hAnsi="Arial" w:cs="Arial"/>
          <w:color w:val="333333"/>
          <w:lang w:val="en-AU"/>
        </w:rPr>
        <w:t>This program funds a range of activities that deliver benefits to the arts sector and wider public, including national and international audiences and communities. Organisations that undertake arts programs, projects, or that provide services to artists, are welcome to apply.</w:t>
      </w:r>
    </w:p>
    <w:p w14:paraId="65F43F97" w14:textId="1573B648" w:rsidR="00067A72" w:rsidRDefault="32077083" w:rsidP="657AACCC">
      <w:pPr>
        <w:spacing w:afterAutospacing="1" w:line="240" w:lineRule="auto"/>
        <w:rPr>
          <w:rFonts w:ascii="Arial" w:eastAsia="Arial" w:hAnsi="Arial" w:cs="Arial"/>
          <w:color w:val="333333"/>
        </w:rPr>
      </w:pPr>
      <w:r w:rsidRPr="657AACCC">
        <w:rPr>
          <w:rFonts w:ascii="Arial" w:eastAsia="Arial" w:hAnsi="Arial" w:cs="Arial"/>
          <w:color w:val="333333"/>
          <w:lang w:val="en-AU"/>
        </w:rPr>
        <w:t>Organisations can propose a single project, a suite of projects or annual programs of activity.</w:t>
      </w:r>
    </w:p>
    <w:p w14:paraId="1F2E6DEE" w14:textId="14EB90BB" w:rsidR="00067A72" w:rsidRDefault="32077083" w:rsidP="657AACCC">
      <w:pPr>
        <w:spacing w:afterAutospacing="1" w:line="240" w:lineRule="auto"/>
        <w:rPr>
          <w:rFonts w:ascii="Arial" w:eastAsia="Arial" w:hAnsi="Arial" w:cs="Arial"/>
          <w:color w:val="333333"/>
        </w:rPr>
      </w:pPr>
      <w:r w:rsidRPr="657AACCC">
        <w:rPr>
          <w:rFonts w:ascii="Arial" w:eastAsia="Arial" w:hAnsi="Arial" w:cs="Arial"/>
          <w:color w:val="333333"/>
          <w:lang w:val="en-AU"/>
        </w:rPr>
        <w:t>Grants are available from $20,000 to $100,000. Supported activities must last no longer than two years from the proposed start date.</w:t>
      </w:r>
    </w:p>
    <w:p w14:paraId="778A1759" w14:textId="058F6DE6" w:rsidR="00067A72" w:rsidRDefault="32077083" w:rsidP="657AACCC">
      <w:pPr>
        <w:spacing w:afterAutospacing="1" w:line="240" w:lineRule="auto"/>
        <w:rPr>
          <w:rFonts w:ascii="Arial" w:eastAsia="Arial" w:hAnsi="Arial" w:cs="Arial"/>
          <w:color w:val="000000" w:themeColor="text1"/>
        </w:rPr>
      </w:pPr>
      <w:r w:rsidRPr="657AACCC">
        <w:rPr>
          <w:rFonts w:ascii="Arial" w:eastAsia="Arial" w:hAnsi="Arial" w:cs="Arial"/>
          <w:color w:val="333333"/>
          <w:lang w:val="en-AU"/>
        </w:rPr>
        <w:t>The March 2023 closing date includes additional funding from the International Engagement Fund to support competitive applications that meet the priorities of the</w:t>
      </w:r>
      <w:r w:rsidRPr="657AACCC">
        <w:rPr>
          <w:rStyle w:val="Strong"/>
          <w:rFonts w:ascii="Arial" w:eastAsia="Arial" w:hAnsi="Arial" w:cs="Arial"/>
          <w:b w:val="0"/>
          <w:bCs w:val="0"/>
          <w:color w:val="000000" w:themeColor="text1"/>
          <w:lang w:val="en-AU"/>
        </w:rPr>
        <w:t> </w:t>
      </w:r>
      <w:hyperlink r:id="rId13">
        <w:r w:rsidRPr="657AACCC">
          <w:rPr>
            <w:rStyle w:val="Hyperlink"/>
            <w:rFonts w:ascii="Arial" w:eastAsia="Arial" w:hAnsi="Arial" w:cs="Arial"/>
            <w:lang w:val="en-AU"/>
          </w:rPr>
          <w:t>International Engagement Strategy 2021-2025</w:t>
        </w:r>
      </w:hyperlink>
      <w:r w:rsidRPr="657AACCC">
        <w:rPr>
          <w:rStyle w:val="Strong"/>
          <w:rFonts w:ascii="Arial" w:eastAsia="Arial" w:hAnsi="Arial" w:cs="Arial"/>
          <w:b w:val="0"/>
          <w:bCs w:val="0"/>
          <w:color w:val="000000" w:themeColor="text1"/>
          <w:lang w:val="en-AU"/>
        </w:rPr>
        <w:t>.</w:t>
      </w:r>
    </w:p>
    <w:p w14:paraId="6DFE6E0F" w14:textId="69DBE1CB" w:rsidR="00067A72" w:rsidRDefault="32077083" w:rsidP="657AACCC">
      <w:pPr>
        <w:spacing w:afterAutospacing="1" w:line="240" w:lineRule="auto"/>
        <w:rPr>
          <w:rFonts w:ascii="Arial" w:eastAsia="Arial" w:hAnsi="Arial" w:cs="Arial"/>
          <w:color w:val="000000" w:themeColor="text1"/>
        </w:rPr>
      </w:pPr>
      <w:r w:rsidRPr="657AACCC">
        <w:rPr>
          <w:rFonts w:ascii="Arial" w:eastAsia="Arial" w:hAnsi="Arial" w:cs="Arial"/>
          <w:color w:val="333333"/>
          <w:lang w:val="en-AU"/>
        </w:rPr>
        <w:t>Find out how to apply</w:t>
      </w:r>
      <w:r w:rsidRPr="657AACCC">
        <w:rPr>
          <w:rStyle w:val="Strong"/>
          <w:rFonts w:ascii="Arial" w:eastAsia="Arial" w:hAnsi="Arial" w:cs="Arial"/>
          <w:b w:val="0"/>
          <w:bCs w:val="0"/>
          <w:color w:val="000000" w:themeColor="text1"/>
          <w:lang w:val="en-AU"/>
        </w:rPr>
        <w:t xml:space="preserve"> </w:t>
      </w:r>
      <w:hyperlink r:id="rId14">
        <w:r w:rsidRPr="657AACCC">
          <w:rPr>
            <w:rStyle w:val="Hyperlink"/>
            <w:rFonts w:ascii="Arial" w:eastAsia="Arial" w:hAnsi="Arial" w:cs="Arial"/>
            <w:b/>
            <w:bCs/>
            <w:lang w:val="en-AU"/>
          </w:rPr>
          <w:t>here</w:t>
        </w:r>
      </w:hyperlink>
      <w:r w:rsidRPr="657AACCC">
        <w:rPr>
          <w:rStyle w:val="Strong"/>
          <w:rFonts w:ascii="Arial" w:eastAsia="Arial" w:hAnsi="Arial" w:cs="Arial"/>
          <w:color w:val="000000" w:themeColor="text1"/>
          <w:lang w:val="en-AU"/>
        </w:rPr>
        <w:t xml:space="preserve"> </w:t>
      </w:r>
    </w:p>
    <w:p w14:paraId="2AE642C0" w14:textId="0579BFA2" w:rsidR="00067A72" w:rsidRDefault="32077083" w:rsidP="657AACCC">
      <w:pPr>
        <w:spacing w:before="480" w:line="240" w:lineRule="auto"/>
        <w:rPr>
          <w:rFonts w:ascii="Arial" w:eastAsia="Arial" w:hAnsi="Arial" w:cs="Arial"/>
          <w:color w:val="C00000"/>
          <w:sz w:val="32"/>
          <w:szCs w:val="32"/>
        </w:rPr>
      </w:pPr>
      <w:r w:rsidRPr="657AACCC">
        <w:rPr>
          <w:rFonts w:ascii="Arial" w:eastAsia="Arial" w:hAnsi="Arial" w:cs="Arial"/>
          <w:b/>
          <w:bCs/>
          <w:color w:val="C00000"/>
          <w:sz w:val="32"/>
          <w:szCs w:val="32"/>
        </w:rPr>
        <w:lastRenderedPageBreak/>
        <w:t xml:space="preserve">Playing Australia Program </w:t>
      </w:r>
    </w:p>
    <w:p w14:paraId="73D43CB6" w14:textId="1C40954D"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Purpose: </w:t>
      </w:r>
      <w:r w:rsidRPr="657AACCC">
        <w:rPr>
          <w:rFonts w:ascii="Segoe UI" w:eastAsia="Segoe UI" w:hAnsi="Segoe UI" w:cs="Segoe UI"/>
          <w:color w:val="1C1C1C"/>
          <w:sz w:val="27"/>
          <w:szCs w:val="27"/>
        </w:rPr>
        <w:t> </w:t>
      </w:r>
      <w:r w:rsidRPr="657AACCC">
        <w:rPr>
          <w:rFonts w:ascii="Arial" w:eastAsia="Arial" w:hAnsi="Arial" w:cs="Arial"/>
          <w:b/>
          <w:bCs/>
          <w:color w:val="000000" w:themeColor="text1"/>
        </w:rPr>
        <w:t>Playing Australia Project Investment supports performing arts tours to reach regional and remote communities across Australia.</w:t>
      </w:r>
    </w:p>
    <w:p w14:paraId="53E69698" w14:textId="19FE77EB"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Amount: No limit to amount that can be requested. </w:t>
      </w:r>
    </w:p>
    <w:p w14:paraId="3A0C6432" w14:textId="02BA9ABF"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Funding Provider: Australia Council </w:t>
      </w:r>
    </w:p>
    <w:p w14:paraId="1816B1C6" w14:textId="5AA2EA57"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lang w:val="en-AU"/>
        </w:rPr>
        <w:t>Closing</w:t>
      </w:r>
      <w:r w:rsidRPr="657AACCC">
        <w:rPr>
          <w:rFonts w:ascii="Arial" w:eastAsia="Arial" w:hAnsi="Arial" w:cs="Arial"/>
          <w:b/>
          <w:bCs/>
          <w:color w:val="000000" w:themeColor="text1"/>
        </w:rPr>
        <w:t xml:space="preserve"> Date:</w:t>
      </w:r>
      <w:r w:rsidR="008C3AE1">
        <w:rPr>
          <w:rFonts w:ascii="Arial" w:eastAsia="Arial" w:hAnsi="Arial" w:cs="Arial"/>
          <w:b/>
          <w:bCs/>
          <w:color w:val="000000" w:themeColor="text1"/>
        </w:rPr>
        <w:t xml:space="preserve"> </w:t>
      </w:r>
      <w:r w:rsidRPr="657AACCC">
        <w:rPr>
          <w:rFonts w:ascii="Arial" w:eastAsia="Arial" w:hAnsi="Arial" w:cs="Arial"/>
          <w:b/>
          <w:bCs/>
          <w:color w:val="000000" w:themeColor="text1"/>
        </w:rPr>
        <w:t>10 October 2023</w:t>
      </w:r>
    </w:p>
    <w:p w14:paraId="7B9914C4" w14:textId="69AD0941" w:rsidR="00067A72" w:rsidRDefault="00067A72" w:rsidP="657AACCC">
      <w:pPr>
        <w:spacing w:after="0" w:line="240" w:lineRule="auto"/>
        <w:rPr>
          <w:rFonts w:ascii="Arial" w:eastAsia="Arial" w:hAnsi="Arial" w:cs="Arial"/>
          <w:color w:val="000000" w:themeColor="text1"/>
        </w:rPr>
      </w:pPr>
    </w:p>
    <w:p w14:paraId="280F350D" w14:textId="2594E4A1" w:rsidR="00067A72" w:rsidRDefault="32077083" w:rsidP="657AACCC">
      <w:pPr>
        <w:spacing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Playing Australia Project Investment supports performing arts tours to reach regional and remote communities across Australia.</w:t>
      </w:r>
    </w:p>
    <w:p w14:paraId="115F742E" w14:textId="275D049F" w:rsidR="00067A72" w:rsidRDefault="32077083" w:rsidP="657AACCC">
      <w:pPr>
        <w:spacing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The program supports net touring costs and other designated costs associated with tours. There is no limit on the amount that can be requested.</w:t>
      </w:r>
    </w:p>
    <w:p w14:paraId="0A2A86D4" w14:textId="637DA7BC" w:rsidR="00067A72" w:rsidRDefault="32077083" w:rsidP="657AACCC">
      <w:pPr>
        <w:pStyle w:val="Heading3"/>
        <w:spacing w:before="0"/>
        <w:rPr>
          <w:rFonts w:ascii="Arial" w:eastAsia="Arial" w:hAnsi="Arial" w:cs="Arial"/>
          <w:color w:val="000000" w:themeColor="text1"/>
        </w:rPr>
      </w:pPr>
      <w:r w:rsidRPr="657AACCC">
        <w:rPr>
          <w:rFonts w:ascii="Arial" w:eastAsia="Arial" w:hAnsi="Arial" w:cs="Arial"/>
          <w:b/>
          <w:bCs/>
          <w:color w:val="000000" w:themeColor="text1"/>
          <w:lang w:val="en-AU"/>
        </w:rPr>
        <w:t>Changes to Playing Australia Project Investment</w:t>
      </w:r>
    </w:p>
    <w:p w14:paraId="2FEBC3CB" w14:textId="698131F4" w:rsidR="00067A72" w:rsidRDefault="32077083" w:rsidP="657AACCC">
      <w:pPr>
        <w:spacing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Please note there have been changes recently introduced which may alter your approach to applying for Playing Australia Project Investment.</w:t>
      </w:r>
    </w:p>
    <w:p w14:paraId="478E50EF" w14:textId="10B10C73" w:rsidR="00067A72" w:rsidRDefault="32077083" w:rsidP="657AACCC">
      <w:pPr>
        <w:spacing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These changes give you the opportunity to:</w:t>
      </w:r>
    </w:p>
    <w:p w14:paraId="583952D5" w14:textId="2CC54E19" w:rsidR="00067A72" w:rsidRDefault="32077083" w:rsidP="00FB29AF">
      <w:pPr>
        <w:pStyle w:val="ListParagraph"/>
        <w:numPr>
          <w:ilvl w:val="0"/>
          <w:numId w:val="6"/>
        </w:numPr>
        <w:spacing w:before="100" w:beforeAutospacing="1" w:after="100"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 xml:space="preserve">present a proposed tour with an unconfirmed </w:t>
      </w:r>
      <w:r w:rsidR="00FB29AF" w:rsidRPr="657AACCC">
        <w:rPr>
          <w:rFonts w:ascii="Arial" w:eastAsia="Arial" w:hAnsi="Arial" w:cs="Arial"/>
          <w:color w:val="000000" w:themeColor="text1"/>
          <w:lang w:val="en-AU"/>
        </w:rPr>
        <w:t>itinerary.</w:t>
      </w:r>
    </w:p>
    <w:p w14:paraId="3866C80B" w14:textId="7C9A1F73" w:rsidR="00067A72" w:rsidRDefault="32077083" w:rsidP="008026C8">
      <w:pPr>
        <w:pStyle w:val="ListParagraph"/>
        <w:numPr>
          <w:ilvl w:val="0"/>
          <w:numId w:val="6"/>
        </w:numPr>
        <w:spacing w:beforeAutospacing="1"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 xml:space="preserve">propose an alternative touring model such as a residency model with live performance </w:t>
      </w:r>
      <w:r w:rsidR="00FB29AF" w:rsidRPr="657AACCC">
        <w:rPr>
          <w:rFonts w:ascii="Arial" w:eastAsia="Arial" w:hAnsi="Arial" w:cs="Arial"/>
          <w:color w:val="000000" w:themeColor="text1"/>
          <w:lang w:val="en-AU"/>
        </w:rPr>
        <w:t>outcomes.</w:t>
      </w:r>
    </w:p>
    <w:p w14:paraId="0C5D65C6" w14:textId="1463215B" w:rsidR="00067A72" w:rsidRDefault="32077083" w:rsidP="008026C8">
      <w:pPr>
        <w:pStyle w:val="ListParagraph"/>
        <w:numPr>
          <w:ilvl w:val="0"/>
          <w:numId w:val="5"/>
        </w:numPr>
        <w:spacing w:beforeAutospacing="1"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 xml:space="preserve">present a tour that includes significant and targeted community </w:t>
      </w:r>
      <w:r w:rsidR="00FB29AF" w:rsidRPr="657AACCC">
        <w:rPr>
          <w:rFonts w:ascii="Arial" w:eastAsia="Arial" w:hAnsi="Arial" w:cs="Arial"/>
          <w:color w:val="000000" w:themeColor="text1"/>
          <w:lang w:val="en-AU"/>
        </w:rPr>
        <w:t>engagement.</w:t>
      </w:r>
    </w:p>
    <w:p w14:paraId="4C55209B" w14:textId="44FF20CC" w:rsidR="00067A72" w:rsidRDefault="32077083" w:rsidP="008026C8">
      <w:pPr>
        <w:pStyle w:val="ListParagraph"/>
        <w:numPr>
          <w:ilvl w:val="0"/>
          <w:numId w:val="5"/>
        </w:numPr>
        <w:spacing w:beforeAutospacing="1"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 xml:space="preserve">present an annual touring program for single or multiple </w:t>
      </w:r>
      <w:r w:rsidR="00FB29AF" w:rsidRPr="657AACCC">
        <w:rPr>
          <w:rFonts w:ascii="Arial" w:eastAsia="Arial" w:hAnsi="Arial" w:cs="Arial"/>
          <w:color w:val="000000" w:themeColor="text1"/>
          <w:lang w:val="en-AU"/>
        </w:rPr>
        <w:t>works.</w:t>
      </w:r>
    </w:p>
    <w:p w14:paraId="2AC1D05C" w14:textId="663C4B21" w:rsidR="00067A72" w:rsidRDefault="32077083" w:rsidP="008026C8">
      <w:pPr>
        <w:pStyle w:val="ListParagraph"/>
        <w:numPr>
          <w:ilvl w:val="0"/>
          <w:numId w:val="5"/>
        </w:numPr>
        <w:spacing w:beforeAutospacing="1"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propose a digital tour.</w:t>
      </w:r>
    </w:p>
    <w:p w14:paraId="40241FF3" w14:textId="4135ABB3" w:rsidR="00067A72" w:rsidRDefault="32077083" w:rsidP="657AACCC">
      <w:pPr>
        <w:pStyle w:val="NoSpacing"/>
        <w:rPr>
          <w:rFonts w:ascii="Arial" w:eastAsia="Arial" w:hAnsi="Arial" w:cs="Arial"/>
          <w:color w:val="000000" w:themeColor="text1"/>
        </w:rPr>
      </w:pPr>
      <w:r w:rsidRPr="657AACCC">
        <w:rPr>
          <w:rFonts w:ascii="Arial" w:eastAsia="Arial" w:hAnsi="Arial" w:cs="Arial"/>
          <w:color w:val="000000" w:themeColor="text1"/>
        </w:rPr>
        <w:t xml:space="preserve">Find out more information </w:t>
      </w:r>
      <w:hyperlink r:id="rId15">
        <w:r w:rsidRPr="657AACCC">
          <w:rPr>
            <w:rStyle w:val="Hyperlink"/>
            <w:rFonts w:ascii="Arial" w:eastAsia="Arial" w:hAnsi="Arial" w:cs="Arial"/>
            <w:b/>
            <w:bCs/>
          </w:rPr>
          <w:t>here</w:t>
        </w:r>
      </w:hyperlink>
      <w:r w:rsidRPr="657AACCC">
        <w:rPr>
          <w:rFonts w:ascii="Arial" w:eastAsia="Arial" w:hAnsi="Arial" w:cs="Arial"/>
          <w:color w:val="000000" w:themeColor="text1"/>
        </w:rPr>
        <w:t xml:space="preserve"> </w:t>
      </w:r>
    </w:p>
    <w:p w14:paraId="5CB3E769" w14:textId="45B5196E" w:rsidR="00067A72" w:rsidRDefault="32077083" w:rsidP="657AACCC">
      <w:pPr>
        <w:spacing w:before="480" w:line="240" w:lineRule="auto"/>
        <w:rPr>
          <w:rFonts w:ascii="Arial" w:eastAsia="Arial" w:hAnsi="Arial" w:cs="Arial"/>
          <w:color w:val="C00000"/>
          <w:sz w:val="32"/>
          <w:szCs w:val="32"/>
        </w:rPr>
      </w:pPr>
      <w:r w:rsidRPr="657AACCC">
        <w:rPr>
          <w:rFonts w:ascii="Arial" w:eastAsia="Arial" w:hAnsi="Arial" w:cs="Arial"/>
          <w:b/>
          <w:bCs/>
          <w:color w:val="C00000"/>
          <w:sz w:val="32"/>
          <w:szCs w:val="32"/>
        </w:rPr>
        <w:t xml:space="preserve">Contemporary Music Touring Program </w:t>
      </w:r>
    </w:p>
    <w:p w14:paraId="4C5156C9" w14:textId="6B0C2E27"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Purpose: </w:t>
      </w:r>
      <w:r w:rsidRPr="657AACCC">
        <w:rPr>
          <w:rFonts w:ascii="Segoe UI" w:eastAsia="Segoe UI" w:hAnsi="Segoe UI" w:cs="Segoe UI"/>
          <w:color w:val="1C1C1C"/>
          <w:sz w:val="27"/>
          <w:szCs w:val="27"/>
        </w:rPr>
        <w:t> </w:t>
      </w:r>
      <w:r w:rsidRPr="657AACCC">
        <w:rPr>
          <w:rFonts w:ascii="Arial" w:eastAsia="Arial" w:hAnsi="Arial" w:cs="Arial"/>
          <w:b/>
          <w:bCs/>
          <w:color w:val="000000" w:themeColor="text1"/>
          <w:lang w:val="en-AU"/>
        </w:rPr>
        <w:t>The Contemporary Music Touring Program (CMTP) supports national touring activity undertaken by Australian musicians performing original Australian contemporary music</w:t>
      </w:r>
      <w:r w:rsidRPr="657AACCC">
        <w:rPr>
          <w:rFonts w:ascii="Arial" w:eastAsia="Arial" w:hAnsi="Arial" w:cs="Arial"/>
          <w:color w:val="000000" w:themeColor="text1"/>
          <w:lang w:val="en-AU"/>
        </w:rPr>
        <w:t>.</w:t>
      </w:r>
    </w:p>
    <w:p w14:paraId="7EB02435" w14:textId="3011BF02"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Amount: $5,000 to $50,000 </w:t>
      </w:r>
    </w:p>
    <w:p w14:paraId="11245D78" w14:textId="55C31752"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Funding Provider: Australia Council </w:t>
      </w:r>
    </w:p>
    <w:p w14:paraId="06C67D61" w14:textId="1E577FFF"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lang w:val="en-AU"/>
        </w:rPr>
        <w:t>Closing</w:t>
      </w:r>
      <w:r w:rsidRPr="657AACCC">
        <w:rPr>
          <w:rFonts w:ascii="Arial" w:eastAsia="Arial" w:hAnsi="Arial" w:cs="Arial"/>
          <w:b/>
          <w:bCs/>
          <w:color w:val="000000" w:themeColor="text1"/>
        </w:rPr>
        <w:t xml:space="preserve"> Date: 5 September 2023</w:t>
      </w:r>
    </w:p>
    <w:p w14:paraId="5900E1BA" w14:textId="36C482B4" w:rsidR="00067A72" w:rsidRDefault="00067A72" w:rsidP="657AACCC">
      <w:pPr>
        <w:spacing w:afterAutospacing="1" w:line="240" w:lineRule="auto"/>
        <w:rPr>
          <w:rFonts w:ascii="Segoe UI" w:eastAsia="Segoe UI" w:hAnsi="Segoe UI" w:cs="Segoe UI"/>
          <w:color w:val="000000" w:themeColor="text1"/>
          <w:sz w:val="27"/>
          <w:szCs w:val="27"/>
        </w:rPr>
      </w:pPr>
    </w:p>
    <w:p w14:paraId="503AAB26" w14:textId="55410888" w:rsidR="00067A72" w:rsidRDefault="32077083" w:rsidP="657AACCC">
      <w:pPr>
        <w:spacing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The Contemporary Music Touring Program (CMTP) supports national touring activity undertaken by Australian musicians performing original Australian contemporary music.</w:t>
      </w:r>
    </w:p>
    <w:p w14:paraId="0770D8E9" w14:textId="3038B755" w:rsidR="00067A72" w:rsidRDefault="32077083" w:rsidP="657AACCC">
      <w:pPr>
        <w:spacing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The tour must comprise of performances in at least three venues or locations outside of the performer’s hometown. Tours that include regional and remote destinations, or which assist performers residing in regional and remote areas to tour, are a priority for funding.</w:t>
      </w:r>
    </w:p>
    <w:p w14:paraId="7BD654F5" w14:textId="00265248" w:rsidR="00067A72" w:rsidRDefault="32077083" w:rsidP="657AACCC">
      <w:pPr>
        <w:spacing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lastRenderedPageBreak/>
        <w:t>Grants are available from $5,000 to $50,000, depending on the number of tour venues or locations in regional or remote areas.</w:t>
      </w:r>
    </w:p>
    <w:p w14:paraId="2F5FA681" w14:textId="06BB2D0B" w:rsidR="00067A72" w:rsidRDefault="32077083" w:rsidP="657AACCC">
      <w:pPr>
        <w:spacing w:before="480" w:line="240" w:lineRule="auto"/>
        <w:rPr>
          <w:rFonts w:ascii="Arial" w:eastAsia="Arial" w:hAnsi="Arial" w:cs="Arial"/>
          <w:color w:val="000000" w:themeColor="text1"/>
        </w:rPr>
      </w:pPr>
      <w:r w:rsidRPr="657AACCC">
        <w:rPr>
          <w:rFonts w:ascii="Arial" w:eastAsia="Arial" w:hAnsi="Arial" w:cs="Arial"/>
          <w:color w:val="000000" w:themeColor="text1"/>
        </w:rPr>
        <w:t xml:space="preserve">Find out more information </w:t>
      </w:r>
      <w:hyperlink r:id="rId16">
        <w:r w:rsidRPr="657AACCC">
          <w:rPr>
            <w:rStyle w:val="Hyperlink"/>
            <w:rFonts w:ascii="Arial" w:eastAsia="Arial" w:hAnsi="Arial" w:cs="Arial"/>
            <w:b/>
            <w:bCs/>
          </w:rPr>
          <w:t>here</w:t>
        </w:r>
      </w:hyperlink>
      <w:r w:rsidRPr="657AACCC">
        <w:rPr>
          <w:rFonts w:ascii="Arial" w:eastAsia="Arial" w:hAnsi="Arial" w:cs="Arial"/>
          <w:b/>
          <w:bCs/>
          <w:color w:val="000000" w:themeColor="text1"/>
        </w:rPr>
        <w:t xml:space="preserve"> </w:t>
      </w:r>
    </w:p>
    <w:p w14:paraId="12D64900" w14:textId="7EB6801E" w:rsidR="00067A72" w:rsidRDefault="32077083" w:rsidP="657AACCC">
      <w:pPr>
        <w:spacing w:before="480" w:line="240" w:lineRule="auto"/>
        <w:rPr>
          <w:rFonts w:ascii="Arial" w:eastAsia="Arial" w:hAnsi="Arial" w:cs="Arial"/>
          <w:color w:val="C00000"/>
          <w:sz w:val="32"/>
          <w:szCs w:val="32"/>
        </w:rPr>
      </w:pPr>
      <w:r w:rsidRPr="657AACCC">
        <w:rPr>
          <w:rFonts w:ascii="Arial" w:eastAsia="Arial" w:hAnsi="Arial" w:cs="Arial"/>
          <w:b/>
          <w:bCs/>
          <w:color w:val="C00000"/>
          <w:sz w:val="32"/>
          <w:szCs w:val="32"/>
        </w:rPr>
        <w:t xml:space="preserve">Performers’ Trust Foundation </w:t>
      </w:r>
    </w:p>
    <w:p w14:paraId="5BB433D7" w14:textId="635F1738"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Purpose: Providing grants to promote and encourage music and the performing arts</w:t>
      </w:r>
    </w:p>
    <w:p w14:paraId="44340C73" w14:textId="387AF5BF"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Amount: $3,000 for an individual and $5,000 for a group of </w:t>
      </w:r>
      <w:proofErr w:type="spellStart"/>
      <w:proofErr w:type="gramStart"/>
      <w:r w:rsidRPr="657AACCC">
        <w:rPr>
          <w:rFonts w:ascii="Arial" w:eastAsia="Arial" w:hAnsi="Arial" w:cs="Arial"/>
          <w:b/>
          <w:bCs/>
          <w:color w:val="000000" w:themeColor="text1"/>
        </w:rPr>
        <w:t>organisation</w:t>
      </w:r>
      <w:proofErr w:type="spellEnd"/>
      <w:proofErr w:type="gramEnd"/>
      <w:r w:rsidRPr="657AACCC">
        <w:rPr>
          <w:rFonts w:ascii="Arial" w:eastAsia="Arial" w:hAnsi="Arial" w:cs="Arial"/>
          <w:b/>
          <w:bCs/>
          <w:color w:val="000000" w:themeColor="text1"/>
        </w:rPr>
        <w:t xml:space="preserve"> </w:t>
      </w:r>
    </w:p>
    <w:p w14:paraId="774AED75" w14:textId="75380DED"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Funding Provider:  </w:t>
      </w:r>
    </w:p>
    <w:p w14:paraId="7E0DB2E4" w14:textId="0AC57A22"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Phonographic Performance Company of Australia (PPCA)</w:t>
      </w:r>
    </w:p>
    <w:p w14:paraId="30763077" w14:textId="04363EF9"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lang w:val="en-AU"/>
        </w:rPr>
        <w:t>Closing</w:t>
      </w:r>
      <w:r w:rsidRPr="657AACCC">
        <w:rPr>
          <w:rFonts w:ascii="Arial" w:eastAsia="Arial" w:hAnsi="Arial" w:cs="Arial"/>
          <w:b/>
          <w:bCs/>
          <w:color w:val="000000" w:themeColor="text1"/>
        </w:rPr>
        <w:t xml:space="preserve"> Date: Ongoing</w:t>
      </w:r>
    </w:p>
    <w:p w14:paraId="6775AD2F" w14:textId="72D29278" w:rsidR="00067A72" w:rsidRDefault="00067A72" w:rsidP="657AACCC">
      <w:pPr>
        <w:spacing w:line="240" w:lineRule="auto"/>
        <w:rPr>
          <w:rFonts w:ascii="Arial" w:eastAsia="Arial" w:hAnsi="Arial" w:cs="Arial"/>
          <w:color w:val="000000" w:themeColor="text1"/>
        </w:rPr>
      </w:pPr>
    </w:p>
    <w:p w14:paraId="2B7E4AB6" w14:textId="0A08FE86"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lang w:val="en-AU"/>
        </w:rPr>
        <w:t>The grant provides funding for the following purposes:</w:t>
      </w:r>
    </w:p>
    <w:p w14:paraId="69FE6E4C" w14:textId="5219E2D6" w:rsidR="00067A72" w:rsidRDefault="32077083" w:rsidP="008026C8">
      <w:pPr>
        <w:pStyle w:val="ListParagraph"/>
        <w:numPr>
          <w:ilvl w:val="0"/>
          <w:numId w:val="4"/>
        </w:numPr>
        <w:spacing w:line="240" w:lineRule="auto"/>
        <w:rPr>
          <w:rFonts w:ascii="Arial" w:eastAsia="Arial" w:hAnsi="Arial" w:cs="Arial"/>
          <w:color w:val="000000" w:themeColor="text1"/>
        </w:rPr>
      </w:pPr>
      <w:r w:rsidRPr="657AACCC">
        <w:rPr>
          <w:rFonts w:ascii="Arial" w:eastAsia="Arial" w:hAnsi="Arial" w:cs="Arial"/>
          <w:color w:val="000000" w:themeColor="text1"/>
        </w:rPr>
        <w:t xml:space="preserve">Performances at concerts at or for charitable institutions such as hospitals or homes for the </w:t>
      </w:r>
      <w:r w:rsidR="00FB29AF" w:rsidRPr="657AACCC">
        <w:rPr>
          <w:rFonts w:ascii="Arial" w:eastAsia="Arial" w:hAnsi="Arial" w:cs="Arial"/>
          <w:color w:val="000000" w:themeColor="text1"/>
        </w:rPr>
        <w:t>aged.</w:t>
      </w:r>
    </w:p>
    <w:p w14:paraId="349260A8" w14:textId="589F32FA" w:rsidR="00067A72" w:rsidRDefault="32077083" w:rsidP="008026C8">
      <w:pPr>
        <w:pStyle w:val="ListParagraph"/>
        <w:numPr>
          <w:ilvl w:val="0"/>
          <w:numId w:val="4"/>
        </w:numPr>
        <w:spacing w:line="240" w:lineRule="auto"/>
        <w:rPr>
          <w:rFonts w:ascii="Arial" w:eastAsia="Arial" w:hAnsi="Arial" w:cs="Arial"/>
          <w:color w:val="000000" w:themeColor="text1"/>
        </w:rPr>
      </w:pPr>
      <w:r w:rsidRPr="657AACCC">
        <w:rPr>
          <w:rFonts w:ascii="Arial" w:eastAsia="Arial" w:hAnsi="Arial" w:cs="Arial"/>
          <w:color w:val="000000" w:themeColor="text1"/>
        </w:rPr>
        <w:t xml:space="preserve">Scholarships for the promotion and encouragement of musical and theatrical </w:t>
      </w:r>
      <w:r w:rsidR="00FB29AF" w:rsidRPr="657AACCC">
        <w:rPr>
          <w:rFonts w:ascii="Arial" w:eastAsia="Arial" w:hAnsi="Arial" w:cs="Arial"/>
          <w:color w:val="000000" w:themeColor="text1"/>
        </w:rPr>
        <w:t>education.</w:t>
      </w:r>
    </w:p>
    <w:p w14:paraId="3DB6D6CD" w14:textId="608B87AD" w:rsidR="00067A72" w:rsidRDefault="32077083" w:rsidP="008026C8">
      <w:pPr>
        <w:pStyle w:val="ListParagraph"/>
        <w:numPr>
          <w:ilvl w:val="0"/>
          <w:numId w:val="4"/>
        </w:numPr>
        <w:spacing w:line="240" w:lineRule="auto"/>
        <w:rPr>
          <w:rFonts w:ascii="Arial" w:eastAsia="Arial" w:hAnsi="Arial" w:cs="Arial"/>
          <w:color w:val="000000" w:themeColor="text1"/>
        </w:rPr>
      </w:pPr>
      <w:r w:rsidRPr="657AACCC">
        <w:rPr>
          <w:rFonts w:ascii="Arial" w:eastAsia="Arial" w:hAnsi="Arial" w:cs="Arial"/>
          <w:color w:val="000000" w:themeColor="text1"/>
        </w:rPr>
        <w:t xml:space="preserve">The promotion and encouragement of the performing arts to the </w:t>
      </w:r>
      <w:proofErr w:type="gramStart"/>
      <w:r w:rsidRPr="657AACCC">
        <w:rPr>
          <w:rFonts w:ascii="Arial" w:eastAsia="Arial" w:hAnsi="Arial" w:cs="Arial"/>
          <w:color w:val="000000" w:themeColor="text1"/>
        </w:rPr>
        <w:t xml:space="preserve">general </w:t>
      </w:r>
      <w:r w:rsidR="00FB29AF" w:rsidRPr="657AACCC">
        <w:rPr>
          <w:rFonts w:ascii="Arial" w:eastAsia="Arial" w:hAnsi="Arial" w:cs="Arial"/>
          <w:color w:val="000000" w:themeColor="text1"/>
        </w:rPr>
        <w:t>public</w:t>
      </w:r>
      <w:proofErr w:type="gramEnd"/>
      <w:r w:rsidR="00FB29AF" w:rsidRPr="657AACCC">
        <w:rPr>
          <w:rFonts w:ascii="Arial" w:eastAsia="Arial" w:hAnsi="Arial" w:cs="Arial"/>
          <w:color w:val="000000" w:themeColor="text1"/>
        </w:rPr>
        <w:t>.</w:t>
      </w:r>
    </w:p>
    <w:p w14:paraId="30E8B228" w14:textId="77777777" w:rsidR="00FB29AF" w:rsidRDefault="32077083" w:rsidP="00FB29AF">
      <w:pPr>
        <w:pStyle w:val="ListParagraph"/>
        <w:numPr>
          <w:ilvl w:val="0"/>
          <w:numId w:val="4"/>
        </w:numPr>
        <w:spacing w:line="240" w:lineRule="auto"/>
        <w:rPr>
          <w:rFonts w:ascii="Arial" w:eastAsia="Arial" w:hAnsi="Arial" w:cs="Arial"/>
          <w:color w:val="000000" w:themeColor="text1"/>
        </w:rPr>
      </w:pPr>
      <w:r w:rsidRPr="657AACCC">
        <w:rPr>
          <w:rFonts w:ascii="Arial" w:eastAsia="Arial" w:hAnsi="Arial" w:cs="Arial"/>
          <w:color w:val="000000" w:themeColor="text1"/>
        </w:rPr>
        <w:t xml:space="preserve">The aid or assistance of any beneficiary who is unable to adequately maintain herself/himself by her/his own exertions and other </w:t>
      </w:r>
      <w:r w:rsidR="00FB29AF" w:rsidRPr="657AACCC">
        <w:rPr>
          <w:rFonts w:ascii="Arial" w:eastAsia="Arial" w:hAnsi="Arial" w:cs="Arial"/>
          <w:color w:val="000000" w:themeColor="text1"/>
        </w:rPr>
        <w:t>income.</w:t>
      </w:r>
    </w:p>
    <w:p w14:paraId="206ED487" w14:textId="77777777" w:rsidR="00420D0C" w:rsidRDefault="00420D0C" w:rsidP="00420D0C">
      <w:pPr>
        <w:pStyle w:val="ListParagraph"/>
        <w:spacing w:line="240" w:lineRule="auto"/>
        <w:rPr>
          <w:rFonts w:ascii="Arial" w:eastAsia="Arial" w:hAnsi="Arial" w:cs="Arial"/>
          <w:color w:val="000000" w:themeColor="text1"/>
        </w:rPr>
      </w:pPr>
    </w:p>
    <w:p w14:paraId="62AA9A7F" w14:textId="718C5D6A" w:rsidR="00250877" w:rsidRPr="00FB29AF" w:rsidRDefault="32077083" w:rsidP="00FB29AF">
      <w:pPr>
        <w:pStyle w:val="ListParagraph"/>
        <w:spacing w:line="240" w:lineRule="auto"/>
        <w:rPr>
          <w:rFonts w:ascii="Arial" w:eastAsia="Arial" w:hAnsi="Arial" w:cs="Arial"/>
          <w:color w:val="000000" w:themeColor="text1"/>
        </w:rPr>
      </w:pPr>
      <w:r w:rsidRPr="00FB29AF">
        <w:rPr>
          <w:rFonts w:ascii="Arial" w:eastAsia="Arial" w:hAnsi="Arial" w:cs="Arial"/>
          <w:color w:val="000000" w:themeColor="text1"/>
          <w:lang w:val="en-AU"/>
        </w:rPr>
        <w:t xml:space="preserve">You can read more </w:t>
      </w:r>
      <w:hyperlink r:id="rId17">
        <w:r w:rsidRPr="00FB29AF">
          <w:rPr>
            <w:rStyle w:val="Hyperlink"/>
            <w:rFonts w:ascii="Arial" w:eastAsia="Arial" w:hAnsi="Arial" w:cs="Arial"/>
            <w:b/>
            <w:bCs/>
            <w:lang w:val="en-AU"/>
          </w:rPr>
          <w:t>here</w:t>
        </w:r>
      </w:hyperlink>
    </w:p>
    <w:p w14:paraId="14E8F749" w14:textId="4B185557" w:rsidR="00067A72" w:rsidRDefault="32077083" w:rsidP="003D5E1C">
      <w:pPr>
        <w:spacing w:after="120" w:line="240" w:lineRule="auto"/>
        <w:rPr>
          <w:rFonts w:ascii="Arial" w:eastAsia="Arial" w:hAnsi="Arial" w:cs="Arial"/>
          <w:color w:val="C00000"/>
          <w:sz w:val="32"/>
          <w:szCs w:val="32"/>
        </w:rPr>
      </w:pPr>
      <w:proofErr w:type="spellStart"/>
      <w:r w:rsidRPr="657AACCC">
        <w:rPr>
          <w:rFonts w:ascii="Arial" w:eastAsia="Arial" w:hAnsi="Arial" w:cs="Arial"/>
          <w:b/>
          <w:bCs/>
          <w:color w:val="C00000"/>
          <w:sz w:val="32"/>
          <w:szCs w:val="32"/>
        </w:rPr>
        <w:t>DeviantART</w:t>
      </w:r>
      <w:proofErr w:type="spellEnd"/>
      <w:r w:rsidRPr="657AACCC">
        <w:rPr>
          <w:rFonts w:ascii="Arial" w:eastAsia="Arial" w:hAnsi="Arial" w:cs="Arial"/>
          <w:b/>
          <w:bCs/>
          <w:color w:val="C00000"/>
          <w:sz w:val="32"/>
          <w:szCs w:val="32"/>
        </w:rPr>
        <w:t xml:space="preserve"> Creative Grants</w:t>
      </w:r>
    </w:p>
    <w:p w14:paraId="37A24BEC" w14:textId="0243437F"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Purpose: Source of funding to allow artists to turn their creative dreams into reality</w:t>
      </w:r>
    </w:p>
    <w:p w14:paraId="30EB6D8C" w14:textId="2BB980AC"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Amount: Not Disclosed</w:t>
      </w:r>
    </w:p>
    <w:p w14:paraId="6C0B0D30" w14:textId="12AB0996"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Funding Provider: </w:t>
      </w:r>
      <w:proofErr w:type="spellStart"/>
      <w:r w:rsidRPr="657AACCC">
        <w:rPr>
          <w:rFonts w:ascii="Arial" w:eastAsia="Arial" w:hAnsi="Arial" w:cs="Arial"/>
          <w:b/>
          <w:bCs/>
          <w:color w:val="000000" w:themeColor="text1"/>
        </w:rPr>
        <w:t>DeviantART</w:t>
      </w:r>
      <w:proofErr w:type="spellEnd"/>
    </w:p>
    <w:p w14:paraId="60EE8992" w14:textId="5307B3AB"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Closing Date: Ongoing, with applications assessed and funded on </w:t>
      </w:r>
      <w:proofErr w:type="gramStart"/>
      <w:r w:rsidRPr="657AACCC">
        <w:rPr>
          <w:rFonts w:ascii="Arial" w:eastAsia="Arial" w:hAnsi="Arial" w:cs="Arial"/>
          <w:b/>
          <w:bCs/>
          <w:color w:val="000000" w:themeColor="text1"/>
        </w:rPr>
        <w:t>three month</w:t>
      </w:r>
      <w:proofErr w:type="gramEnd"/>
      <w:r w:rsidRPr="657AACCC">
        <w:rPr>
          <w:rFonts w:ascii="Arial" w:eastAsia="Arial" w:hAnsi="Arial" w:cs="Arial"/>
          <w:b/>
          <w:bCs/>
          <w:color w:val="000000" w:themeColor="text1"/>
        </w:rPr>
        <w:t xml:space="preserve"> cycles</w:t>
      </w:r>
    </w:p>
    <w:p w14:paraId="76FA21CA" w14:textId="46CD9232" w:rsidR="00067A72" w:rsidRDefault="00067A72" w:rsidP="657AACCC">
      <w:pPr>
        <w:spacing w:line="240" w:lineRule="auto"/>
        <w:rPr>
          <w:rFonts w:ascii="Arial" w:eastAsia="Arial" w:hAnsi="Arial" w:cs="Arial"/>
          <w:color w:val="000000" w:themeColor="text1"/>
        </w:rPr>
      </w:pPr>
    </w:p>
    <w:p w14:paraId="15966E65" w14:textId="64F55960" w:rsidR="00067A72" w:rsidRDefault="32077083" w:rsidP="657AACCC">
      <w:pPr>
        <w:spacing w:line="240" w:lineRule="auto"/>
        <w:rPr>
          <w:rFonts w:ascii="Arial" w:eastAsia="Arial" w:hAnsi="Arial" w:cs="Arial"/>
          <w:color w:val="000000" w:themeColor="text1"/>
        </w:rPr>
      </w:pPr>
      <w:proofErr w:type="spellStart"/>
      <w:r w:rsidRPr="657AACCC">
        <w:rPr>
          <w:rFonts w:ascii="Arial" w:eastAsia="Arial" w:hAnsi="Arial" w:cs="Arial"/>
          <w:color w:val="000000" w:themeColor="text1"/>
        </w:rPr>
        <w:t>DeviantART</w:t>
      </w:r>
      <w:proofErr w:type="spellEnd"/>
      <w:r w:rsidRPr="657AACCC">
        <w:rPr>
          <w:rFonts w:ascii="Arial" w:eastAsia="Arial" w:hAnsi="Arial" w:cs="Arial"/>
          <w:color w:val="000000" w:themeColor="text1"/>
        </w:rPr>
        <w:t xml:space="preserve"> are looking for exciting and innovative projects that need a little push financially. Think devious! Examples of possible uses for grants include:</w:t>
      </w:r>
    </w:p>
    <w:p w14:paraId="3264DE64" w14:textId="43760C0A" w:rsidR="00067A72" w:rsidRDefault="32077083" w:rsidP="008026C8">
      <w:pPr>
        <w:pStyle w:val="ListParagraph"/>
        <w:numPr>
          <w:ilvl w:val="0"/>
          <w:numId w:val="3"/>
        </w:numPr>
        <w:spacing w:after="360" w:line="240" w:lineRule="auto"/>
        <w:ind w:left="426" w:right="900"/>
        <w:rPr>
          <w:rFonts w:ascii="Arial" w:eastAsia="Arial" w:hAnsi="Arial" w:cs="Arial"/>
          <w:color w:val="000000" w:themeColor="text1"/>
        </w:rPr>
      </w:pPr>
      <w:r w:rsidRPr="657AACCC">
        <w:rPr>
          <w:rFonts w:ascii="Arial" w:eastAsia="Arial" w:hAnsi="Arial" w:cs="Arial"/>
          <w:color w:val="000000" w:themeColor="text1"/>
          <w:lang w:val="en-AU"/>
        </w:rPr>
        <w:t>Installation of an art exhibition</w:t>
      </w:r>
    </w:p>
    <w:p w14:paraId="6635BE5E" w14:textId="3128E8A2" w:rsidR="00067A72" w:rsidRDefault="32077083" w:rsidP="008026C8">
      <w:pPr>
        <w:pStyle w:val="ListParagraph"/>
        <w:numPr>
          <w:ilvl w:val="0"/>
          <w:numId w:val="3"/>
        </w:numPr>
        <w:spacing w:after="360" w:line="240" w:lineRule="auto"/>
        <w:ind w:left="426" w:right="900"/>
        <w:rPr>
          <w:rFonts w:ascii="Arial" w:eastAsia="Arial" w:hAnsi="Arial" w:cs="Arial"/>
          <w:color w:val="000000" w:themeColor="text1"/>
        </w:rPr>
      </w:pPr>
      <w:r w:rsidRPr="657AACCC">
        <w:rPr>
          <w:rFonts w:ascii="Arial" w:eastAsia="Arial" w:hAnsi="Arial" w:cs="Arial"/>
          <w:color w:val="000000" w:themeColor="text1"/>
          <w:lang w:val="en-AU"/>
        </w:rPr>
        <w:t xml:space="preserve">Additional artist materials or resources to support the production or public display of </w:t>
      </w:r>
      <w:proofErr w:type="gramStart"/>
      <w:r w:rsidRPr="657AACCC">
        <w:rPr>
          <w:rFonts w:ascii="Arial" w:eastAsia="Arial" w:hAnsi="Arial" w:cs="Arial"/>
          <w:color w:val="000000" w:themeColor="text1"/>
          <w:lang w:val="en-AU"/>
        </w:rPr>
        <w:t>art</w:t>
      </w:r>
      <w:proofErr w:type="gramEnd"/>
    </w:p>
    <w:p w14:paraId="68CBB543" w14:textId="5770B183" w:rsidR="00067A72" w:rsidRDefault="32077083" w:rsidP="008026C8">
      <w:pPr>
        <w:pStyle w:val="ListParagraph"/>
        <w:numPr>
          <w:ilvl w:val="0"/>
          <w:numId w:val="3"/>
        </w:numPr>
        <w:spacing w:after="360" w:line="240" w:lineRule="auto"/>
        <w:ind w:left="426" w:right="900"/>
        <w:rPr>
          <w:rFonts w:ascii="Arial" w:eastAsia="Arial" w:hAnsi="Arial" w:cs="Arial"/>
          <w:color w:val="000000" w:themeColor="text1"/>
        </w:rPr>
      </w:pPr>
      <w:r w:rsidRPr="657AACCC">
        <w:rPr>
          <w:rFonts w:ascii="Arial" w:eastAsia="Arial" w:hAnsi="Arial" w:cs="Arial"/>
          <w:color w:val="000000" w:themeColor="text1"/>
          <w:lang w:val="en-AU"/>
        </w:rPr>
        <w:t xml:space="preserve">A piece of work that requires specific </w:t>
      </w:r>
      <w:proofErr w:type="gramStart"/>
      <w:r w:rsidRPr="657AACCC">
        <w:rPr>
          <w:rFonts w:ascii="Arial" w:eastAsia="Arial" w:hAnsi="Arial" w:cs="Arial"/>
          <w:color w:val="000000" w:themeColor="text1"/>
          <w:lang w:val="en-AU"/>
        </w:rPr>
        <w:t>tools</w:t>
      </w:r>
      <w:proofErr w:type="gramEnd"/>
    </w:p>
    <w:p w14:paraId="1A84FA16" w14:textId="77777777" w:rsidR="003D5E1C" w:rsidRPr="003D5E1C" w:rsidRDefault="32077083" w:rsidP="657AACCC">
      <w:pPr>
        <w:pStyle w:val="ListParagraph"/>
        <w:numPr>
          <w:ilvl w:val="0"/>
          <w:numId w:val="3"/>
        </w:numPr>
        <w:spacing w:after="360" w:line="240" w:lineRule="auto"/>
        <w:ind w:left="426" w:right="900"/>
        <w:rPr>
          <w:rFonts w:ascii="Arial" w:eastAsia="Arial" w:hAnsi="Arial" w:cs="Arial"/>
          <w:color w:val="000000" w:themeColor="text1"/>
        </w:rPr>
      </w:pPr>
      <w:r w:rsidRPr="657AACCC">
        <w:rPr>
          <w:rFonts w:ascii="Arial" w:eastAsia="Arial" w:hAnsi="Arial" w:cs="Arial"/>
          <w:color w:val="000000" w:themeColor="text1"/>
          <w:lang w:val="en-AU"/>
        </w:rPr>
        <w:t xml:space="preserve">Costs to run a creative </w:t>
      </w:r>
      <w:proofErr w:type="gramStart"/>
      <w:r w:rsidRPr="657AACCC">
        <w:rPr>
          <w:rFonts w:ascii="Arial" w:eastAsia="Arial" w:hAnsi="Arial" w:cs="Arial"/>
          <w:color w:val="000000" w:themeColor="text1"/>
          <w:lang w:val="en-AU"/>
        </w:rPr>
        <w:t>event</w:t>
      </w:r>
      <w:proofErr w:type="gramEnd"/>
    </w:p>
    <w:p w14:paraId="0488AD2B" w14:textId="56DBFC55" w:rsidR="00975D58" w:rsidRDefault="32077083" w:rsidP="00420D0C">
      <w:pPr>
        <w:spacing w:after="360" w:line="240" w:lineRule="auto"/>
        <w:ind w:left="66" w:right="900"/>
        <w:rPr>
          <w:rStyle w:val="Hyperlink"/>
          <w:rFonts w:ascii="Arial" w:eastAsia="Arial" w:hAnsi="Arial" w:cs="Arial"/>
          <w:b/>
          <w:bCs/>
          <w:lang w:val="en-AU"/>
        </w:rPr>
      </w:pPr>
      <w:r w:rsidRPr="00420D0C">
        <w:rPr>
          <w:rFonts w:ascii="Arial" w:eastAsia="Arial" w:hAnsi="Arial" w:cs="Arial"/>
          <w:color w:val="000000" w:themeColor="text1"/>
          <w:lang w:val="en-AU"/>
        </w:rPr>
        <w:t xml:space="preserve">More information and guidelines can be found </w:t>
      </w:r>
      <w:hyperlink r:id="rId18">
        <w:r w:rsidRPr="00420D0C">
          <w:rPr>
            <w:rStyle w:val="Hyperlink"/>
            <w:rFonts w:ascii="Arial" w:eastAsia="Arial" w:hAnsi="Arial" w:cs="Arial"/>
            <w:b/>
            <w:bCs/>
            <w:lang w:val="en-AU"/>
          </w:rPr>
          <w:t>here.</w:t>
        </w:r>
      </w:hyperlink>
    </w:p>
    <w:p w14:paraId="6F39B5D6" w14:textId="77777777" w:rsidR="00420D0C" w:rsidRDefault="00420D0C" w:rsidP="00420D0C">
      <w:pPr>
        <w:spacing w:after="360" w:line="240" w:lineRule="auto"/>
        <w:ind w:left="66" w:right="900"/>
        <w:rPr>
          <w:rStyle w:val="Hyperlink"/>
          <w:rFonts w:ascii="Arial" w:eastAsia="Arial" w:hAnsi="Arial" w:cs="Arial"/>
          <w:b/>
          <w:bCs/>
          <w:lang w:val="en-AU"/>
        </w:rPr>
      </w:pPr>
    </w:p>
    <w:p w14:paraId="23209598" w14:textId="77777777" w:rsidR="00420D0C" w:rsidRPr="00420D0C" w:rsidRDefault="00420D0C" w:rsidP="00420D0C">
      <w:pPr>
        <w:spacing w:after="360" w:line="240" w:lineRule="auto"/>
        <w:ind w:left="66" w:right="900"/>
        <w:rPr>
          <w:rStyle w:val="Hyperlink"/>
          <w:rFonts w:ascii="Arial" w:eastAsia="Arial" w:hAnsi="Arial" w:cs="Arial"/>
          <w:b/>
          <w:bCs/>
          <w:lang w:val="en-AU"/>
        </w:rPr>
      </w:pPr>
    </w:p>
    <w:p w14:paraId="351FC753" w14:textId="5A718D13" w:rsidR="00E54465" w:rsidRPr="00045BA8" w:rsidRDefault="009E32F1" w:rsidP="00975D58">
      <w:pPr>
        <w:spacing w:after="360" w:line="240" w:lineRule="auto"/>
        <w:ind w:right="900"/>
        <w:rPr>
          <w:rFonts w:ascii="Arial" w:eastAsia="Arial" w:hAnsi="Arial" w:cs="Arial"/>
          <w:b/>
          <w:bCs/>
          <w:color w:val="C00000"/>
          <w:sz w:val="32"/>
          <w:szCs w:val="32"/>
          <w:lang w:val="en-AU"/>
        </w:rPr>
      </w:pPr>
      <w:r w:rsidRPr="009E32F1">
        <w:rPr>
          <w:rFonts w:ascii="Arial" w:eastAsia="Arial" w:hAnsi="Arial" w:cs="Arial"/>
          <w:b/>
          <w:bCs/>
          <w:color w:val="C00000"/>
          <w:sz w:val="32"/>
          <w:szCs w:val="32"/>
          <w:lang w:val="en-AU"/>
        </w:rPr>
        <w:lastRenderedPageBreak/>
        <w:t>Multicultural Events</w:t>
      </w:r>
    </w:p>
    <w:p w14:paraId="5FD8E79D" w14:textId="4FCAB5C3" w:rsidR="00317865" w:rsidRDefault="00317865" w:rsidP="00975D58">
      <w:pPr>
        <w:spacing w:after="360" w:line="240" w:lineRule="auto"/>
        <w:ind w:right="900"/>
        <w:rPr>
          <w:rFonts w:ascii="Arial" w:eastAsia="Arial" w:hAnsi="Arial" w:cs="Arial"/>
          <w:b/>
          <w:bCs/>
        </w:rPr>
      </w:pPr>
      <w:r w:rsidRPr="00317865">
        <w:rPr>
          <w:rFonts w:ascii="Arial" w:eastAsia="Arial" w:hAnsi="Arial" w:cs="Arial"/>
          <w:b/>
          <w:bCs/>
        </w:rPr>
        <w:t xml:space="preserve">To support events that promote intercultural connections and inclusion by bringing together the people of Queensland to build an inclusive, </w:t>
      </w:r>
      <w:proofErr w:type="gramStart"/>
      <w:r w:rsidRPr="00317865">
        <w:rPr>
          <w:rFonts w:ascii="Arial" w:eastAsia="Arial" w:hAnsi="Arial" w:cs="Arial"/>
          <w:b/>
          <w:bCs/>
        </w:rPr>
        <w:t>harmonious</w:t>
      </w:r>
      <w:proofErr w:type="gramEnd"/>
      <w:r w:rsidRPr="00317865">
        <w:rPr>
          <w:rFonts w:ascii="Arial" w:eastAsia="Arial" w:hAnsi="Arial" w:cs="Arial"/>
          <w:b/>
          <w:bCs/>
        </w:rPr>
        <w:t xml:space="preserve"> and united community.</w:t>
      </w:r>
    </w:p>
    <w:p w14:paraId="5376551D" w14:textId="77777777" w:rsidR="00E55E09" w:rsidRPr="00E55E09" w:rsidRDefault="00E55E09" w:rsidP="00E55E09">
      <w:pPr>
        <w:spacing w:after="0" w:line="240" w:lineRule="auto"/>
        <w:ind w:right="900"/>
        <w:rPr>
          <w:rFonts w:ascii="Arial" w:eastAsia="Arial" w:hAnsi="Arial" w:cs="Arial"/>
          <w:b/>
          <w:bCs/>
        </w:rPr>
      </w:pPr>
      <w:r w:rsidRPr="00E55E09">
        <w:rPr>
          <w:rFonts w:ascii="Arial" w:eastAsia="Arial" w:hAnsi="Arial" w:cs="Arial"/>
          <w:b/>
          <w:bCs/>
        </w:rPr>
        <w:t xml:space="preserve">Category One events up to </w:t>
      </w:r>
      <w:proofErr w:type="gramStart"/>
      <w:r w:rsidRPr="00E55E09">
        <w:rPr>
          <w:rFonts w:ascii="Arial" w:eastAsia="Arial" w:hAnsi="Arial" w:cs="Arial"/>
          <w:b/>
          <w:bCs/>
        </w:rPr>
        <w:t>$10,000</w:t>
      </w:r>
      <w:proofErr w:type="gramEnd"/>
    </w:p>
    <w:p w14:paraId="7D787769" w14:textId="7DAC2641" w:rsidR="00E55E09" w:rsidRDefault="00E55E09" w:rsidP="00E55E09">
      <w:pPr>
        <w:spacing w:after="0" w:line="240" w:lineRule="auto"/>
        <w:ind w:right="900"/>
        <w:rPr>
          <w:rFonts w:ascii="Arial" w:eastAsia="Arial" w:hAnsi="Arial" w:cs="Arial"/>
          <w:b/>
          <w:bCs/>
        </w:rPr>
      </w:pPr>
      <w:r w:rsidRPr="00E55E09">
        <w:rPr>
          <w:rFonts w:ascii="Arial" w:eastAsia="Arial" w:hAnsi="Arial" w:cs="Arial"/>
          <w:b/>
          <w:bCs/>
        </w:rPr>
        <w:t>Category Two events up to $20,000</w:t>
      </w:r>
    </w:p>
    <w:p w14:paraId="6E2DDFD8" w14:textId="77777777" w:rsidR="00E55E09" w:rsidRDefault="00E55E09" w:rsidP="00E55E09">
      <w:pPr>
        <w:spacing w:after="0" w:line="240" w:lineRule="auto"/>
        <w:ind w:right="900"/>
        <w:rPr>
          <w:rFonts w:ascii="Arial" w:eastAsia="Arial" w:hAnsi="Arial" w:cs="Arial"/>
          <w:b/>
          <w:bCs/>
        </w:rPr>
      </w:pPr>
    </w:p>
    <w:p w14:paraId="02CBFBB5" w14:textId="513DF0C3" w:rsidR="00045BA8" w:rsidRPr="00F700AE" w:rsidRDefault="00045BA8" w:rsidP="00045BA8">
      <w:pPr>
        <w:spacing w:after="120" w:line="240" w:lineRule="auto"/>
        <w:ind w:right="900"/>
        <w:rPr>
          <w:rFonts w:ascii="Arial" w:eastAsia="Arial" w:hAnsi="Arial" w:cs="Arial"/>
          <w:lang w:val="en-AU"/>
        </w:rPr>
      </w:pPr>
      <w:r w:rsidRPr="00F700AE">
        <w:rPr>
          <w:rFonts w:ascii="Arial" w:eastAsia="Arial" w:hAnsi="Arial" w:cs="Arial"/>
          <w:lang w:val="en-AU"/>
        </w:rPr>
        <w:t>To be eligible for funding, an applicant must be one of the following entity types:</w:t>
      </w:r>
    </w:p>
    <w:p w14:paraId="243A887D" w14:textId="77777777" w:rsidR="00045BA8" w:rsidRPr="00F700AE" w:rsidRDefault="00045BA8" w:rsidP="00045BA8">
      <w:pPr>
        <w:spacing w:after="120" w:line="240" w:lineRule="auto"/>
        <w:ind w:right="900"/>
        <w:rPr>
          <w:rFonts w:ascii="Arial" w:eastAsia="Arial" w:hAnsi="Arial" w:cs="Arial"/>
          <w:lang w:val="en-AU"/>
        </w:rPr>
      </w:pPr>
    </w:p>
    <w:p w14:paraId="668401C7" w14:textId="77777777" w:rsidR="00045BA8" w:rsidRPr="00F700AE" w:rsidRDefault="00045BA8" w:rsidP="00045BA8">
      <w:pPr>
        <w:numPr>
          <w:ilvl w:val="0"/>
          <w:numId w:val="26"/>
        </w:numPr>
        <w:spacing w:after="120" w:line="240" w:lineRule="auto"/>
        <w:ind w:right="900"/>
        <w:rPr>
          <w:rFonts w:ascii="Arial" w:eastAsia="Arial" w:hAnsi="Arial" w:cs="Arial"/>
          <w:lang w:val="en-AU"/>
        </w:rPr>
      </w:pPr>
      <w:r w:rsidRPr="00F700AE">
        <w:rPr>
          <w:rFonts w:ascii="Arial" w:eastAsia="Arial" w:hAnsi="Arial" w:cs="Arial"/>
          <w:lang w:val="en-AU"/>
        </w:rPr>
        <w:t>Not-for-profit organisation legally registered in Australia</w:t>
      </w:r>
    </w:p>
    <w:p w14:paraId="714523E2" w14:textId="77777777" w:rsidR="00045BA8" w:rsidRPr="00F700AE" w:rsidRDefault="00045BA8" w:rsidP="00045BA8">
      <w:pPr>
        <w:numPr>
          <w:ilvl w:val="0"/>
          <w:numId w:val="26"/>
        </w:numPr>
        <w:spacing w:after="120" w:line="240" w:lineRule="auto"/>
        <w:ind w:right="900"/>
        <w:rPr>
          <w:rFonts w:ascii="Arial" w:eastAsia="Arial" w:hAnsi="Arial" w:cs="Arial"/>
          <w:lang w:val="en-AU"/>
        </w:rPr>
      </w:pPr>
      <w:r w:rsidRPr="00F700AE">
        <w:rPr>
          <w:rFonts w:ascii="Arial" w:eastAsia="Arial" w:hAnsi="Arial" w:cs="Arial"/>
          <w:lang w:val="en-AU"/>
        </w:rPr>
        <w:t>Local Government</w:t>
      </w:r>
    </w:p>
    <w:p w14:paraId="047E77DC" w14:textId="77777777" w:rsidR="00045BA8" w:rsidRPr="00F700AE" w:rsidRDefault="00045BA8" w:rsidP="00045BA8">
      <w:pPr>
        <w:numPr>
          <w:ilvl w:val="0"/>
          <w:numId w:val="26"/>
        </w:numPr>
        <w:spacing w:after="120" w:line="240" w:lineRule="auto"/>
        <w:ind w:right="900"/>
        <w:rPr>
          <w:rFonts w:ascii="Arial" w:eastAsia="Arial" w:hAnsi="Arial" w:cs="Arial"/>
          <w:lang w:val="en-AU"/>
        </w:rPr>
      </w:pPr>
      <w:r w:rsidRPr="00F700AE">
        <w:rPr>
          <w:rFonts w:ascii="Arial" w:eastAsia="Arial" w:hAnsi="Arial" w:cs="Arial"/>
          <w:lang w:val="en-AU"/>
        </w:rPr>
        <w:t>State School P&amp;C Association</w:t>
      </w:r>
    </w:p>
    <w:p w14:paraId="02C8F5FD" w14:textId="77777777" w:rsidR="00045BA8" w:rsidRPr="00F700AE" w:rsidRDefault="00045BA8" w:rsidP="00045BA8">
      <w:pPr>
        <w:numPr>
          <w:ilvl w:val="0"/>
          <w:numId w:val="26"/>
        </w:numPr>
        <w:spacing w:after="120" w:line="240" w:lineRule="auto"/>
        <w:ind w:right="900"/>
        <w:rPr>
          <w:rFonts w:ascii="Arial" w:eastAsia="Arial" w:hAnsi="Arial" w:cs="Arial"/>
          <w:lang w:val="en-AU"/>
        </w:rPr>
      </w:pPr>
      <w:r w:rsidRPr="00F700AE">
        <w:rPr>
          <w:rFonts w:ascii="Arial" w:eastAsia="Arial" w:hAnsi="Arial" w:cs="Arial"/>
          <w:lang w:val="en-AU"/>
        </w:rPr>
        <w:t xml:space="preserve">Charitable institution established through specific </w:t>
      </w:r>
      <w:proofErr w:type="gramStart"/>
      <w:r w:rsidRPr="00F700AE">
        <w:rPr>
          <w:rFonts w:ascii="Arial" w:eastAsia="Arial" w:hAnsi="Arial" w:cs="Arial"/>
          <w:lang w:val="en-AU"/>
        </w:rPr>
        <w:t>legislation</w:t>
      </w:r>
      <w:proofErr w:type="gramEnd"/>
    </w:p>
    <w:p w14:paraId="72918DD3" w14:textId="77777777" w:rsidR="00045BA8" w:rsidRPr="00F700AE" w:rsidRDefault="00045BA8" w:rsidP="00045BA8">
      <w:pPr>
        <w:numPr>
          <w:ilvl w:val="0"/>
          <w:numId w:val="26"/>
        </w:numPr>
        <w:spacing w:after="120" w:line="240" w:lineRule="auto"/>
        <w:ind w:right="900"/>
        <w:rPr>
          <w:rFonts w:ascii="Arial" w:eastAsia="Arial" w:hAnsi="Arial" w:cs="Arial"/>
          <w:lang w:val="en-AU"/>
        </w:rPr>
      </w:pPr>
      <w:r w:rsidRPr="00F700AE">
        <w:rPr>
          <w:rFonts w:ascii="Arial" w:eastAsia="Arial" w:hAnsi="Arial" w:cs="Arial"/>
          <w:lang w:val="en-AU"/>
        </w:rPr>
        <w:t>Queensland University</w:t>
      </w:r>
    </w:p>
    <w:p w14:paraId="02F156FD" w14:textId="77777777" w:rsidR="00045BA8" w:rsidRPr="00F700AE" w:rsidRDefault="00045BA8" w:rsidP="00045BA8">
      <w:pPr>
        <w:spacing w:after="120" w:line="240" w:lineRule="auto"/>
        <w:ind w:left="720" w:right="900"/>
        <w:rPr>
          <w:rFonts w:ascii="Arial" w:eastAsia="Arial" w:hAnsi="Arial" w:cs="Arial"/>
          <w:lang w:val="en-AU"/>
        </w:rPr>
      </w:pPr>
    </w:p>
    <w:p w14:paraId="54FACA38" w14:textId="77777777" w:rsidR="00045BA8" w:rsidRPr="00F700AE" w:rsidRDefault="00045BA8" w:rsidP="00045BA8">
      <w:pPr>
        <w:spacing w:after="120" w:line="240" w:lineRule="auto"/>
        <w:ind w:right="900"/>
        <w:rPr>
          <w:rFonts w:ascii="Arial" w:eastAsia="Arial" w:hAnsi="Arial" w:cs="Arial"/>
          <w:lang w:val="en-AU"/>
        </w:rPr>
      </w:pPr>
      <w:r w:rsidRPr="00F700AE">
        <w:rPr>
          <w:rFonts w:ascii="Arial" w:eastAsia="Arial" w:hAnsi="Arial" w:cs="Arial"/>
          <w:lang w:val="en-AU"/>
        </w:rPr>
        <w:t>Eligible applicants must:</w:t>
      </w:r>
    </w:p>
    <w:p w14:paraId="342CACC6" w14:textId="77777777" w:rsidR="00045BA8" w:rsidRPr="00F700AE" w:rsidRDefault="00045BA8" w:rsidP="00045BA8">
      <w:pPr>
        <w:numPr>
          <w:ilvl w:val="0"/>
          <w:numId w:val="27"/>
        </w:numPr>
        <w:spacing w:after="120" w:line="240" w:lineRule="auto"/>
        <w:ind w:right="900"/>
        <w:rPr>
          <w:rFonts w:ascii="Arial" w:eastAsia="Arial" w:hAnsi="Arial" w:cs="Arial"/>
          <w:lang w:val="en-AU"/>
        </w:rPr>
      </w:pPr>
      <w:r w:rsidRPr="00F700AE">
        <w:rPr>
          <w:rFonts w:ascii="Arial" w:eastAsia="Arial" w:hAnsi="Arial" w:cs="Arial"/>
          <w:lang w:val="en-AU"/>
        </w:rPr>
        <w:t>have a registered and active Australian Business Number (ABN)</w:t>
      </w:r>
    </w:p>
    <w:p w14:paraId="30ECE705" w14:textId="77777777" w:rsidR="00045BA8" w:rsidRPr="00F700AE" w:rsidRDefault="00045BA8" w:rsidP="00045BA8">
      <w:pPr>
        <w:numPr>
          <w:ilvl w:val="0"/>
          <w:numId w:val="27"/>
        </w:numPr>
        <w:spacing w:after="120" w:line="240" w:lineRule="auto"/>
        <w:ind w:right="900"/>
        <w:rPr>
          <w:rFonts w:ascii="Arial" w:eastAsia="Arial" w:hAnsi="Arial" w:cs="Arial"/>
          <w:lang w:val="en-AU"/>
        </w:rPr>
      </w:pPr>
      <w:r w:rsidRPr="00F700AE">
        <w:rPr>
          <w:rFonts w:ascii="Arial" w:eastAsia="Arial" w:hAnsi="Arial" w:cs="Arial"/>
          <w:lang w:val="en-AU"/>
        </w:rPr>
        <w:t xml:space="preserve">have operations or deliver ongoing services in </w:t>
      </w:r>
      <w:proofErr w:type="gramStart"/>
      <w:r w:rsidRPr="00F700AE">
        <w:rPr>
          <w:rFonts w:ascii="Arial" w:eastAsia="Arial" w:hAnsi="Arial" w:cs="Arial"/>
          <w:lang w:val="en-AU"/>
        </w:rPr>
        <w:t>Queensland</w:t>
      </w:r>
      <w:proofErr w:type="gramEnd"/>
    </w:p>
    <w:p w14:paraId="0B678269" w14:textId="77777777" w:rsidR="00045BA8" w:rsidRPr="00F700AE" w:rsidRDefault="00045BA8" w:rsidP="00045BA8">
      <w:pPr>
        <w:numPr>
          <w:ilvl w:val="0"/>
          <w:numId w:val="27"/>
        </w:numPr>
        <w:spacing w:after="120" w:line="240" w:lineRule="auto"/>
        <w:ind w:right="900"/>
        <w:rPr>
          <w:rFonts w:ascii="Arial" w:eastAsia="Arial" w:hAnsi="Arial" w:cs="Arial"/>
          <w:lang w:val="en-AU"/>
        </w:rPr>
      </w:pPr>
      <w:r w:rsidRPr="00F700AE">
        <w:rPr>
          <w:rFonts w:ascii="Arial" w:eastAsia="Arial" w:hAnsi="Arial" w:cs="Arial"/>
          <w:lang w:val="en-AU"/>
        </w:rPr>
        <w:t>have no overdue reports, service delivery or performance issues for funding provided by the Department.</w:t>
      </w:r>
    </w:p>
    <w:p w14:paraId="1930CE81" w14:textId="7448A529" w:rsidR="00E54465" w:rsidRDefault="00616F9E" w:rsidP="00975D58">
      <w:pPr>
        <w:spacing w:after="360" w:line="240" w:lineRule="auto"/>
        <w:ind w:right="900"/>
        <w:rPr>
          <w:rFonts w:ascii="Arial" w:eastAsia="Arial" w:hAnsi="Arial" w:cs="Arial"/>
          <w:b/>
          <w:bCs/>
        </w:rPr>
      </w:pPr>
      <w:r w:rsidRPr="00F700AE">
        <w:rPr>
          <w:rFonts w:ascii="Arial" w:eastAsia="Arial" w:hAnsi="Arial" w:cs="Arial"/>
        </w:rPr>
        <w:t xml:space="preserve">For more </w:t>
      </w:r>
      <w:proofErr w:type="gramStart"/>
      <w:r w:rsidRPr="00F700AE">
        <w:rPr>
          <w:rFonts w:ascii="Arial" w:eastAsia="Arial" w:hAnsi="Arial" w:cs="Arial"/>
        </w:rPr>
        <w:t>information</w:t>
      </w:r>
      <w:proofErr w:type="gramEnd"/>
      <w:r w:rsidRPr="00F700AE">
        <w:rPr>
          <w:rFonts w:ascii="Arial" w:eastAsia="Arial" w:hAnsi="Arial" w:cs="Arial"/>
        </w:rPr>
        <w:t xml:space="preserve"> please click</w:t>
      </w:r>
      <w:r w:rsidRPr="00616F9E">
        <w:rPr>
          <w:rFonts w:ascii="Arial" w:eastAsia="Arial" w:hAnsi="Arial" w:cs="Arial"/>
          <w:b/>
          <w:bCs/>
        </w:rPr>
        <w:t> </w:t>
      </w:r>
      <w:hyperlink r:id="rId19" w:tgtFrame="_blank" w:history="1">
        <w:r w:rsidRPr="00616F9E">
          <w:rPr>
            <w:rStyle w:val="Hyperlink"/>
            <w:rFonts w:ascii="Arial" w:eastAsia="Arial" w:hAnsi="Arial" w:cs="Arial"/>
            <w:b/>
            <w:bCs/>
          </w:rPr>
          <w:t>here</w:t>
        </w:r>
      </w:hyperlink>
      <w:r w:rsidRPr="00616F9E">
        <w:rPr>
          <w:rFonts w:ascii="Arial" w:eastAsia="Arial" w:hAnsi="Arial" w:cs="Arial"/>
          <w:b/>
          <w:bCs/>
        </w:rPr>
        <w:t>.</w:t>
      </w:r>
    </w:p>
    <w:p w14:paraId="0E099DAD" w14:textId="77777777" w:rsidR="00F504B7" w:rsidRPr="002C247F" w:rsidRDefault="00F504B7" w:rsidP="00F504B7">
      <w:pPr>
        <w:spacing w:line="240" w:lineRule="auto"/>
        <w:rPr>
          <w:rFonts w:ascii="Arial" w:eastAsia="Arial" w:hAnsi="Arial" w:cs="Arial"/>
          <w:b/>
          <w:bCs/>
          <w:color w:val="C00000"/>
          <w:sz w:val="32"/>
          <w:szCs w:val="32"/>
        </w:rPr>
      </w:pPr>
      <w:r w:rsidRPr="002C247F">
        <w:rPr>
          <w:rFonts w:ascii="Arial" w:eastAsia="Arial" w:hAnsi="Arial" w:cs="Arial"/>
          <w:b/>
          <w:bCs/>
          <w:color w:val="C00000"/>
          <w:sz w:val="32"/>
          <w:szCs w:val="32"/>
        </w:rPr>
        <w:t>Lord Mayor’s Community Fund</w:t>
      </w:r>
    </w:p>
    <w:p w14:paraId="21F2B8D6" w14:textId="77777777" w:rsidR="00F504B7" w:rsidRPr="00FF2A68" w:rsidRDefault="00F504B7" w:rsidP="00F504B7">
      <w:pPr>
        <w:spacing w:after="0" w:line="240" w:lineRule="auto"/>
        <w:rPr>
          <w:rFonts w:ascii="Arial" w:eastAsia="Arial" w:hAnsi="Arial" w:cs="Arial"/>
          <w:b/>
          <w:bCs/>
        </w:rPr>
      </w:pPr>
      <w:r w:rsidRPr="00FF2A68">
        <w:rPr>
          <w:rFonts w:ascii="Arial" w:eastAsia="Arial" w:hAnsi="Arial" w:cs="Arial"/>
          <w:b/>
          <w:bCs/>
        </w:rPr>
        <w:t xml:space="preserve">Purpose: </w:t>
      </w:r>
      <w:r w:rsidRPr="00F97DFA">
        <w:rPr>
          <w:rFonts w:ascii="Arial" w:eastAsia="Arial" w:hAnsi="Arial" w:cs="Arial"/>
          <w:b/>
          <w:bCs/>
        </w:rPr>
        <w:t>supports community projects that build stronger communities in Brisbane.</w:t>
      </w:r>
    </w:p>
    <w:p w14:paraId="77A9AC0D" w14:textId="77777777" w:rsidR="00F504B7" w:rsidRPr="00FF2A68" w:rsidRDefault="00F504B7" w:rsidP="00F504B7">
      <w:pPr>
        <w:spacing w:after="0" w:line="240" w:lineRule="auto"/>
        <w:rPr>
          <w:rFonts w:ascii="Arial" w:eastAsia="Arial" w:hAnsi="Arial" w:cs="Arial"/>
          <w:b/>
          <w:bCs/>
          <w:lang w:val="en-AU"/>
        </w:rPr>
      </w:pPr>
      <w:r w:rsidRPr="00FF2A68">
        <w:rPr>
          <w:rFonts w:ascii="Arial" w:eastAsia="Arial" w:hAnsi="Arial" w:cs="Arial"/>
          <w:b/>
          <w:bCs/>
        </w:rPr>
        <w:t>Funding Provider: Brisbane City Council</w:t>
      </w:r>
    </w:p>
    <w:p w14:paraId="433A6569" w14:textId="77777777" w:rsidR="00F504B7" w:rsidRPr="00FF2A68" w:rsidRDefault="00F504B7" w:rsidP="00F504B7">
      <w:pPr>
        <w:spacing w:after="0" w:line="240" w:lineRule="auto"/>
        <w:rPr>
          <w:rFonts w:ascii="Arial" w:eastAsia="Arial" w:hAnsi="Arial" w:cs="Arial"/>
          <w:b/>
          <w:bCs/>
        </w:rPr>
      </w:pPr>
      <w:r w:rsidRPr="00FF2A68">
        <w:rPr>
          <w:rFonts w:ascii="Arial" w:eastAsia="Arial" w:hAnsi="Arial" w:cs="Arial"/>
          <w:b/>
          <w:bCs/>
        </w:rPr>
        <w:t>Amount: up to $</w:t>
      </w:r>
      <w:r>
        <w:rPr>
          <w:rFonts w:ascii="Arial" w:eastAsia="Arial" w:hAnsi="Arial" w:cs="Arial"/>
          <w:b/>
          <w:bCs/>
        </w:rPr>
        <w:t>10,000</w:t>
      </w:r>
    </w:p>
    <w:p w14:paraId="32513C32" w14:textId="77777777" w:rsidR="00F504B7" w:rsidRPr="00FF2A68" w:rsidRDefault="00F504B7" w:rsidP="00F504B7">
      <w:pPr>
        <w:spacing w:after="0" w:line="240" w:lineRule="auto"/>
        <w:rPr>
          <w:rFonts w:ascii="Arial" w:eastAsia="Arial" w:hAnsi="Arial" w:cs="Arial"/>
          <w:b/>
          <w:bCs/>
        </w:rPr>
      </w:pPr>
      <w:r w:rsidRPr="00FF2A68">
        <w:rPr>
          <w:rFonts w:ascii="Arial" w:eastAsia="Arial" w:hAnsi="Arial" w:cs="Arial"/>
          <w:b/>
          <w:bCs/>
        </w:rPr>
        <w:t xml:space="preserve">Closing Date: </w:t>
      </w:r>
      <w:r>
        <w:rPr>
          <w:rFonts w:ascii="Arial" w:eastAsia="Arial" w:hAnsi="Arial" w:cs="Arial"/>
          <w:b/>
          <w:bCs/>
        </w:rPr>
        <w:t>14</w:t>
      </w:r>
      <w:r w:rsidRPr="00FF2A68">
        <w:rPr>
          <w:rFonts w:ascii="Arial" w:eastAsia="Arial" w:hAnsi="Arial" w:cs="Arial"/>
          <w:b/>
          <w:bCs/>
          <w:vertAlign w:val="superscript"/>
        </w:rPr>
        <w:t>th</w:t>
      </w:r>
      <w:r w:rsidRPr="00FF2A68">
        <w:rPr>
          <w:rFonts w:ascii="Arial" w:eastAsia="Arial" w:hAnsi="Arial" w:cs="Arial"/>
          <w:b/>
          <w:bCs/>
        </w:rPr>
        <w:t xml:space="preserve"> </w:t>
      </w:r>
      <w:r>
        <w:rPr>
          <w:rFonts w:ascii="Arial" w:eastAsia="Arial" w:hAnsi="Arial" w:cs="Arial"/>
          <w:b/>
          <w:bCs/>
        </w:rPr>
        <w:t>June</w:t>
      </w:r>
      <w:r w:rsidRPr="00FF2A68">
        <w:rPr>
          <w:rFonts w:ascii="Arial" w:eastAsia="Arial" w:hAnsi="Arial" w:cs="Arial"/>
          <w:b/>
          <w:bCs/>
        </w:rPr>
        <w:t xml:space="preserve"> 202</w:t>
      </w:r>
      <w:r>
        <w:rPr>
          <w:rFonts w:ascii="Arial" w:eastAsia="Arial" w:hAnsi="Arial" w:cs="Arial"/>
          <w:b/>
          <w:bCs/>
        </w:rPr>
        <w:t>4</w:t>
      </w:r>
    </w:p>
    <w:p w14:paraId="717F15D7" w14:textId="77777777" w:rsidR="00F504B7" w:rsidRDefault="00F504B7" w:rsidP="00F504B7">
      <w:pPr>
        <w:spacing w:after="0" w:line="240" w:lineRule="auto"/>
        <w:rPr>
          <w:rFonts w:ascii="Arial" w:eastAsia="Arial" w:hAnsi="Arial" w:cs="Arial"/>
          <w:b/>
          <w:bCs/>
        </w:rPr>
      </w:pPr>
    </w:p>
    <w:p w14:paraId="3375C47B" w14:textId="77777777" w:rsidR="00F504B7" w:rsidRPr="00F700AE" w:rsidRDefault="00F504B7" w:rsidP="00F504B7">
      <w:pPr>
        <w:spacing w:line="240" w:lineRule="auto"/>
        <w:rPr>
          <w:rFonts w:ascii="Arial" w:eastAsia="Arial" w:hAnsi="Arial" w:cs="Arial"/>
          <w:lang w:val="en-AU"/>
        </w:rPr>
      </w:pPr>
      <w:r w:rsidRPr="00F700AE">
        <w:rPr>
          <w:rFonts w:ascii="Arial" w:eastAsia="Arial" w:hAnsi="Arial" w:cs="Arial"/>
          <w:lang w:val="en-AU"/>
        </w:rPr>
        <w:t>Projects must contribute to the</w:t>
      </w:r>
      <w:r w:rsidRPr="0071129B">
        <w:rPr>
          <w:rFonts w:ascii="Arial" w:eastAsia="Arial" w:hAnsi="Arial" w:cs="Arial"/>
          <w:b/>
          <w:bCs/>
          <w:lang w:val="en-AU"/>
        </w:rPr>
        <w:t> </w:t>
      </w:r>
      <w:hyperlink r:id="rId20" w:tooltip="Brisbane Vision" w:history="1">
        <w:r w:rsidRPr="0071129B">
          <w:rPr>
            <w:rStyle w:val="Hyperlink"/>
            <w:rFonts w:ascii="Arial" w:eastAsia="Arial" w:hAnsi="Arial" w:cs="Arial"/>
            <w:b/>
            <w:bCs/>
            <w:lang w:val="en-AU"/>
          </w:rPr>
          <w:t>Brisbane Vision</w:t>
        </w:r>
      </w:hyperlink>
      <w:r w:rsidRPr="0071129B">
        <w:rPr>
          <w:rFonts w:ascii="Arial" w:eastAsia="Arial" w:hAnsi="Arial" w:cs="Arial"/>
          <w:b/>
          <w:bCs/>
          <w:lang w:val="en-AU"/>
        </w:rPr>
        <w:t> </w:t>
      </w:r>
      <w:r w:rsidRPr="00F700AE">
        <w:rPr>
          <w:rFonts w:ascii="Arial" w:eastAsia="Arial" w:hAnsi="Arial" w:cs="Arial"/>
          <w:lang w:val="en-AU"/>
        </w:rPr>
        <w:t>by helping achieve our aspirations to be:</w:t>
      </w:r>
    </w:p>
    <w:p w14:paraId="47FF6166" w14:textId="77777777" w:rsidR="00F504B7" w:rsidRPr="00F700AE" w:rsidRDefault="00F504B7" w:rsidP="00F504B7">
      <w:pPr>
        <w:numPr>
          <w:ilvl w:val="0"/>
          <w:numId w:val="28"/>
        </w:numPr>
        <w:spacing w:line="240" w:lineRule="auto"/>
        <w:rPr>
          <w:rFonts w:ascii="Arial" w:eastAsia="Arial" w:hAnsi="Arial" w:cs="Arial"/>
          <w:lang w:val="en-AU"/>
        </w:rPr>
      </w:pPr>
      <w:r w:rsidRPr="00F700AE">
        <w:rPr>
          <w:rFonts w:ascii="Arial" w:eastAsia="Arial" w:hAnsi="Arial" w:cs="Arial"/>
          <w:lang w:val="en-AU"/>
        </w:rPr>
        <w:t>friendly and safe</w:t>
      </w:r>
    </w:p>
    <w:p w14:paraId="2B48612B" w14:textId="77777777" w:rsidR="00F504B7" w:rsidRPr="00F700AE" w:rsidRDefault="00F504B7" w:rsidP="00F504B7">
      <w:pPr>
        <w:numPr>
          <w:ilvl w:val="0"/>
          <w:numId w:val="28"/>
        </w:numPr>
        <w:spacing w:line="240" w:lineRule="auto"/>
        <w:rPr>
          <w:rFonts w:ascii="Arial" w:eastAsia="Arial" w:hAnsi="Arial" w:cs="Arial"/>
          <w:lang w:val="en-AU"/>
        </w:rPr>
      </w:pPr>
      <w:r w:rsidRPr="00F700AE">
        <w:rPr>
          <w:rFonts w:ascii="Arial" w:eastAsia="Arial" w:hAnsi="Arial" w:cs="Arial"/>
          <w:lang w:val="en-AU"/>
        </w:rPr>
        <w:t>active and healthy</w:t>
      </w:r>
    </w:p>
    <w:p w14:paraId="12C483AB" w14:textId="77777777" w:rsidR="00F504B7" w:rsidRPr="00F700AE" w:rsidRDefault="00F504B7" w:rsidP="00F504B7">
      <w:pPr>
        <w:numPr>
          <w:ilvl w:val="0"/>
          <w:numId w:val="28"/>
        </w:numPr>
        <w:spacing w:line="240" w:lineRule="auto"/>
        <w:rPr>
          <w:rFonts w:ascii="Arial" w:eastAsia="Arial" w:hAnsi="Arial" w:cs="Arial"/>
          <w:lang w:val="en-AU"/>
        </w:rPr>
      </w:pPr>
      <w:r w:rsidRPr="00F700AE">
        <w:rPr>
          <w:rFonts w:ascii="Arial" w:eastAsia="Arial" w:hAnsi="Arial" w:cs="Arial"/>
          <w:lang w:val="en-AU"/>
        </w:rPr>
        <w:t>clean and green, or</w:t>
      </w:r>
    </w:p>
    <w:p w14:paraId="17FBF0D2" w14:textId="77777777" w:rsidR="00F504B7" w:rsidRPr="00F700AE" w:rsidRDefault="00F504B7" w:rsidP="00F504B7">
      <w:pPr>
        <w:numPr>
          <w:ilvl w:val="0"/>
          <w:numId w:val="28"/>
        </w:numPr>
        <w:spacing w:line="240" w:lineRule="auto"/>
        <w:rPr>
          <w:rFonts w:ascii="Arial" w:eastAsia="Arial" w:hAnsi="Arial" w:cs="Arial"/>
          <w:lang w:val="en-AU"/>
        </w:rPr>
      </w:pPr>
      <w:r w:rsidRPr="00F700AE">
        <w:rPr>
          <w:rFonts w:ascii="Arial" w:eastAsia="Arial" w:hAnsi="Arial" w:cs="Arial"/>
          <w:lang w:val="en-AU"/>
        </w:rPr>
        <w:t>vibrant and creative.</w:t>
      </w:r>
    </w:p>
    <w:p w14:paraId="37525685" w14:textId="77777777" w:rsidR="00F504B7" w:rsidRPr="00F700AE" w:rsidRDefault="00F504B7" w:rsidP="00F504B7">
      <w:pPr>
        <w:spacing w:line="240" w:lineRule="auto"/>
        <w:rPr>
          <w:rFonts w:ascii="Arial" w:eastAsia="Arial" w:hAnsi="Arial" w:cs="Arial"/>
          <w:lang w:val="en-AU"/>
        </w:rPr>
      </w:pPr>
      <w:r w:rsidRPr="00F700AE">
        <w:rPr>
          <w:rFonts w:ascii="Arial" w:eastAsia="Arial" w:hAnsi="Arial" w:cs="Arial"/>
          <w:lang w:val="en-AU"/>
        </w:rPr>
        <w:t>Each Council ward is allocated $38,000 for community projects undertaken within that ward. The Lord Mayor also allocates $38,000 for community projects that involve multiple wards.</w:t>
      </w:r>
    </w:p>
    <w:p w14:paraId="6CCE08ED" w14:textId="77777777" w:rsidR="00F504B7" w:rsidRPr="00F700AE" w:rsidRDefault="00F504B7" w:rsidP="00F504B7">
      <w:pPr>
        <w:spacing w:line="240" w:lineRule="auto"/>
        <w:rPr>
          <w:rFonts w:ascii="Arial" w:eastAsia="Arial" w:hAnsi="Arial" w:cs="Arial"/>
          <w:lang w:val="en-AU"/>
        </w:rPr>
      </w:pPr>
      <w:r w:rsidRPr="00F700AE">
        <w:rPr>
          <w:rFonts w:ascii="Arial" w:eastAsia="Arial" w:hAnsi="Arial" w:cs="Arial"/>
          <w:lang w:val="en-AU"/>
        </w:rPr>
        <w:t>Community organisations can apply for funding for local projects.</w:t>
      </w:r>
    </w:p>
    <w:p w14:paraId="3739596B" w14:textId="77777777" w:rsidR="00F504B7" w:rsidRDefault="00F504B7" w:rsidP="00F504B7">
      <w:pPr>
        <w:spacing w:line="240" w:lineRule="auto"/>
        <w:rPr>
          <w:rFonts w:ascii="Arial" w:eastAsia="Arial" w:hAnsi="Arial" w:cs="Arial"/>
          <w:b/>
          <w:bCs/>
        </w:rPr>
      </w:pPr>
      <w:r w:rsidRPr="00F700AE">
        <w:rPr>
          <w:rFonts w:ascii="Arial" w:eastAsia="Arial" w:hAnsi="Arial" w:cs="Arial"/>
        </w:rPr>
        <w:lastRenderedPageBreak/>
        <w:t>To complete the online application, determine which Council ward your project will take place in. Visit the</w:t>
      </w:r>
      <w:r w:rsidRPr="00261602">
        <w:rPr>
          <w:rFonts w:ascii="Arial" w:eastAsia="Arial" w:hAnsi="Arial" w:cs="Arial"/>
          <w:b/>
          <w:bCs/>
        </w:rPr>
        <w:t> </w:t>
      </w:r>
      <w:hyperlink r:id="rId21" w:tgtFrame="_blank" w:history="1">
        <w:r w:rsidRPr="00261602">
          <w:rPr>
            <w:rStyle w:val="Hyperlink"/>
            <w:rFonts w:ascii="Arial" w:eastAsia="Arial" w:hAnsi="Arial" w:cs="Arial"/>
            <w:b/>
            <w:bCs/>
          </w:rPr>
          <w:t>Electoral Commission Queensland website</w:t>
        </w:r>
      </w:hyperlink>
      <w:r w:rsidRPr="00261602">
        <w:rPr>
          <w:rFonts w:ascii="Arial" w:eastAsia="Arial" w:hAnsi="Arial" w:cs="Arial"/>
          <w:b/>
          <w:bCs/>
        </w:rPr>
        <w:t> </w:t>
      </w:r>
      <w:r w:rsidRPr="00F700AE">
        <w:rPr>
          <w:rFonts w:ascii="Arial" w:eastAsia="Arial" w:hAnsi="Arial" w:cs="Arial"/>
        </w:rPr>
        <w:t>and select the appropriate ward from the list of Council wards open for funding.</w:t>
      </w:r>
    </w:p>
    <w:p w14:paraId="2E283850" w14:textId="77777777" w:rsidR="00F504B7" w:rsidRDefault="00F504B7" w:rsidP="00F504B7">
      <w:pPr>
        <w:spacing w:line="240" w:lineRule="auto"/>
        <w:rPr>
          <w:rFonts w:ascii="Arial" w:eastAsia="Arial" w:hAnsi="Arial" w:cs="Arial"/>
          <w:b/>
          <w:bCs/>
        </w:rPr>
      </w:pPr>
    </w:p>
    <w:p w14:paraId="580511C1" w14:textId="77777777" w:rsidR="00F504B7" w:rsidRDefault="00F504B7" w:rsidP="00F504B7">
      <w:pPr>
        <w:spacing w:line="240" w:lineRule="auto"/>
        <w:rPr>
          <w:rFonts w:ascii="Arial" w:eastAsia="Arial" w:hAnsi="Arial" w:cs="Arial"/>
          <w:b/>
          <w:bCs/>
          <w:color w:val="C00000"/>
          <w:sz w:val="32"/>
          <w:szCs w:val="32"/>
          <w:lang w:val="en-AU"/>
        </w:rPr>
      </w:pPr>
      <w:r w:rsidRPr="00A54842">
        <w:rPr>
          <w:rFonts w:ascii="Arial" w:eastAsia="Arial" w:hAnsi="Arial" w:cs="Arial"/>
          <w:b/>
          <w:bCs/>
          <w:color w:val="C00000"/>
          <w:sz w:val="32"/>
          <w:szCs w:val="32"/>
          <w:lang w:val="en-AU"/>
        </w:rPr>
        <w:t>Lord Mayor’s Better Suburbs Grants</w:t>
      </w:r>
    </w:p>
    <w:p w14:paraId="5586F7E6" w14:textId="77777777" w:rsidR="00F504B7" w:rsidRPr="00514E54" w:rsidRDefault="00F504B7" w:rsidP="00F504B7">
      <w:pPr>
        <w:spacing w:after="0" w:line="240" w:lineRule="auto"/>
        <w:rPr>
          <w:rFonts w:ascii="Arial" w:eastAsia="Arial" w:hAnsi="Arial" w:cs="Arial"/>
          <w:b/>
          <w:bCs/>
          <w:lang w:val="en-AU"/>
        </w:rPr>
      </w:pPr>
      <w:bookmarkStart w:id="0" w:name="_Hlk140591118"/>
      <w:r w:rsidRPr="00514E54">
        <w:rPr>
          <w:rFonts w:ascii="Arial" w:eastAsia="Arial" w:hAnsi="Arial" w:cs="Arial"/>
          <w:b/>
          <w:bCs/>
        </w:rPr>
        <w:t xml:space="preserve">Purpose: </w:t>
      </w:r>
      <w:r w:rsidRPr="00742945">
        <w:rPr>
          <w:rFonts w:ascii="Arial" w:eastAsia="Arial" w:hAnsi="Arial" w:cs="Arial"/>
          <w:b/>
          <w:bCs/>
          <w:lang w:val="en-AU"/>
        </w:rPr>
        <w:t>supports not-for-profit community organisations to deliver projects and activities across the city and to maintain, improve and develop community facilities.</w:t>
      </w:r>
    </w:p>
    <w:p w14:paraId="35E103C7" w14:textId="77777777" w:rsidR="00F504B7" w:rsidRPr="00514E54" w:rsidRDefault="00F504B7" w:rsidP="00F504B7">
      <w:pPr>
        <w:spacing w:after="0" w:line="240" w:lineRule="auto"/>
        <w:rPr>
          <w:rFonts w:ascii="Arial" w:eastAsia="Arial" w:hAnsi="Arial" w:cs="Arial"/>
          <w:b/>
          <w:bCs/>
          <w:lang w:val="en-AU"/>
        </w:rPr>
      </w:pPr>
      <w:r w:rsidRPr="00514E54">
        <w:rPr>
          <w:rFonts w:ascii="Arial" w:eastAsia="Arial" w:hAnsi="Arial" w:cs="Arial"/>
          <w:b/>
          <w:bCs/>
        </w:rPr>
        <w:t>Funding Provider: </w:t>
      </w:r>
      <w:r>
        <w:rPr>
          <w:rFonts w:ascii="Arial" w:eastAsia="Arial" w:hAnsi="Arial" w:cs="Arial"/>
          <w:b/>
          <w:bCs/>
        </w:rPr>
        <w:t>Brisbane City Council</w:t>
      </w:r>
    </w:p>
    <w:p w14:paraId="145ABF3D" w14:textId="77777777" w:rsidR="00F504B7" w:rsidRPr="00514E54" w:rsidRDefault="00F504B7" w:rsidP="00F504B7">
      <w:pPr>
        <w:spacing w:after="0" w:line="240" w:lineRule="auto"/>
        <w:rPr>
          <w:rFonts w:ascii="Arial" w:eastAsia="Arial" w:hAnsi="Arial" w:cs="Arial"/>
          <w:b/>
          <w:bCs/>
        </w:rPr>
      </w:pPr>
      <w:r w:rsidRPr="00514E54">
        <w:rPr>
          <w:rFonts w:ascii="Arial" w:eastAsia="Arial" w:hAnsi="Arial" w:cs="Arial"/>
          <w:b/>
          <w:bCs/>
        </w:rPr>
        <w:t xml:space="preserve">Amount: </w:t>
      </w:r>
      <w:r>
        <w:rPr>
          <w:rFonts w:ascii="Arial" w:eastAsia="Arial" w:hAnsi="Arial" w:cs="Arial"/>
          <w:b/>
          <w:bCs/>
        </w:rPr>
        <w:t>up to $200,000</w:t>
      </w:r>
    </w:p>
    <w:p w14:paraId="786747BF" w14:textId="77777777" w:rsidR="00F504B7" w:rsidRDefault="00F504B7" w:rsidP="00F504B7">
      <w:pPr>
        <w:spacing w:after="0" w:line="240" w:lineRule="auto"/>
        <w:rPr>
          <w:rFonts w:ascii="Arial" w:eastAsia="Arial" w:hAnsi="Arial" w:cs="Arial"/>
          <w:b/>
          <w:bCs/>
        </w:rPr>
      </w:pPr>
      <w:r w:rsidRPr="00514E54">
        <w:rPr>
          <w:rFonts w:ascii="Arial" w:eastAsia="Arial" w:hAnsi="Arial" w:cs="Arial"/>
          <w:b/>
          <w:bCs/>
        </w:rPr>
        <w:t xml:space="preserve">Closing Date: </w:t>
      </w:r>
      <w:r>
        <w:rPr>
          <w:rFonts w:ascii="Arial" w:eastAsia="Arial" w:hAnsi="Arial" w:cs="Arial"/>
          <w:b/>
          <w:bCs/>
        </w:rPr>
        <w:t>9</w:t>
      </w:r>
      <w:r w:rsidRPr="00DE5560">
        <w:rPr>
          <w:rFonts w:ascii="Arial" w:eastAsia="Arial" w:hAnsi="Arial" w:cs="Arial"/>
          <w:b/>
          <w:bCs/>
          <w:vertAlign w:val="superscript"/>
        </w:rPr>
        <w:t>th</w:t>
      </w:r>
      <w:r>
        <w:rPr>
          <w:rFonts w:ascii="Arial" w:eastAsia="Arial" w:hAnsi="Arial" w:cs="Arial"/>
          <w:b/>
          <w:bCs/>
        </w:rPr>
        <w:t xml:space="preserve"> October 2023</w:t>
      </w:r>
    </w:p>
    <w:bookmarkEnd w:id="0"/>
    <w:p w14:paraId="2D385A42" w14:textId="77777777" w:rsidR="00F504B7" w:rsidRPr="00514E54" w:rsidRDefault="00F504B7" w:rsidP="00F504B7">
      <w:pPr>
        <w:spacing w:after="0" w:line="240" w:lineRule="auto"/>
        <w:rPr>
          <w:rFonts w:ascii="Arial" w:eastAsia="Arial" w:hAnsi="Arial" w:cs="Arial"/>
          <w:b/>
          <w:bCs/>
        </w:rPr>
      </w:pPr>
    </w:p>
    <w:p w14:paraId="65EB50CB" w14:textId="77777777" w:rsidR="00F504B7" w:rsidRPr="00742945" w:rsidRDefault="00F504B7" w:rsidP="00F504B7">
      <w:pPr>
        <w:spacing w:line="240" w:lineRule="auto"/>
        <w:rPr>
          <w:rFonts w:ascii="Arial" w:eastAsia="Arial" w:hAnsi="Arial" w:cs="Arial"/>
          <w:b/>
          <w:bCs/>
          <w:lang w:val="en-AU"/>
        </w:rPr>
      </w:pPr>
      <w:r w:rsidRPr="00742945">
        <w:rPr>
          <w:rFonts w:ascii="Arial" w:eastAsia="Arial" w:hAnsi="Arial" w:cs="Arial"/>
          <w:b/>
          <w:bCs/>
          <w:lang w:val="en-AU"/>
        </w:rPr>
        <w:t>The program comprises two categories.</w:t>
      </w:r>
    </w:p>
    <w:p w14:paraId="0F876C24" w14:textId="77777777" w:rsidR="00F504B7" w:rsidRPr="00742945" w:rsidRDefault="00F504B7" w:rsidP="00F504B7">
      <w:pPr>
        <w:spacing w:line="240" w:lineRule="auto"/>
        <w:rPr>
          <w:rFonts w:ascii="Arial" w:eastAsia="Arial" w:hAnsi="Arial" w:cs="Arial"/>
          <w:b/>
          <w:bCs/>
          <w:lang w:val="en-AU"/>
        </w:rPr>
      </w:pPr>
      <w:r w:rsidRPr="00742945">
        <w:rPr>
          <w:rFonts w:ascii="Arial" w:eastAsia="Arial" w:hAnsi="Arial" w:cs="Arial"/>
          <w:b/>
          <w:bCs/>
          <w:lang w:val="en-AU"/>
        </w:rPr>
        <w:t>Community Facility Category</w:t>
      </w:r>
    </w:p>
    <w:p w14:paraId="594C663C" w14:textId="77777777" w:rsidR="00F504B7" w:rsidRPr="00F700AE" w:rsidRDefault="00F504B7" w:rsidP="00F504B7">
      <w:pPr>
        <w:spacing w:line="240" w:lineRule="auto"/>
        <w:rPr>
          <w:rFonts w:ascii="Arial" w:eastAsia="Arial" w:hAnsi="Arial" w:cs="Arial"/>
          <w:lang w:val="en-AU"/>
        </w:rPr>
      </w:pPr>
      <w:r w:rsidRPr="00F700AE">
        <w:rPr>
          <w:rFonts w:ascii="Arial" w:eastAsia="Arial" w:hAnsi="Arial" w:cs="Arial"/>
          <w:lang w:val="en-AU"/>
        </w:rPr>
        <w:t>The</w:t>
      </w:r>
      <w:r w:rsidRPr="00742945">
        <w:rPr>
          <w:rFonts w:ascii="Arial" w:eastAsia="Arial" w:hAnsi="Arial" w:cs="Arial"/>
          <w:b/>
          <w:bCs/>
          <w:lang w:val="en-AU"/>
        </w:rPr>
        <w:t> </w:t>
      </w:r>
      <w:hyperlink r:id="rId22" w:history="1">
        <w:r w:rsidRPr="00742945">
          <w:rPr>
            <w:rStyle w:val="Hyperlink"/>
            <w:rFonts w:ascii="Arial" w:eastAsia="Arial" w:hAnsi="Arial" w:cs="Arial"/>
            <w:b/>
            <w:bCs/>
            <w:lang w:val="en-AU"/>
          </w:rPr>
          <w:t>Community Facility Category</w:t>
        </w:r>
      </w:hyperlink>
      <w:r w:rsidRPr="00742945">
        <w:rPr>
          <w:rFonts w:ascii="Arial" w:eastAsia="Arial" w:hAnsi="Arial" w:cs="Arial"/>
          <w:b/>
          <w:bCs/>
          <w:lang w:val="en-AU"/>
        </w:rPr>
        <w:t> </w:t>
      </w:r>
      <w:r w:rsidRPr="00F700AE">
        <w:rPr>
          <w:rFonts w:ascii="Arial" w:eastAsia="Arial" w:hAnsi="Arial" w:cs="Arial"/>
          <w:lang w:val="en-AU"/>
        </w:rPr>
        <w:t>provides funding to improve, develop and maintain community facilities, with preference provided to Council community-leased facilities. Funding is available for both the planning and design, and construction, phases of projects. </w:t>
      </w:r>
    </w:p>
    <w:p w14:paraId="62FAFEBC" w14:textId="77777777" w:rsidR="00F504B7" w:rsidRPr="00F700AE" w:rsidRDefault="00F504B7" w:rsidP="00F504B7">
      <w:pPr>
        <w:spacing w:line="240" w:lineRule="auto"/>
        <w:rPr>
          <w:rFonts w:ascii="Arial" w:eastAsia="Arial" w:hAnsi="Arial" w:cs="Arial"/>
          <w:b/>
          <w:bCs/>
          <w:lang w:val="en-AU"/>
        </w:rPr>
      </w:pPr>
      <w:r w:rsidRPr="00F700AE">
        <w:rPr>
          <w:rFonts w:ascii="Arial" w:eastAsia="Arial" w:hAnsi="Arial" w:cs="Arial"/>
          <w:b/>
          <w:bCs/>
          <w:lang w:val="en-AU"/>
        </w:rPr>
        <w:t>Community Support Category</w:t>
      </w:r>
    </w:p>
    <w:p w14:paraId="520B6490" w14:textId="77777777" w:rsidR="00F504B7" w:rsidRPr="00F700AE" w:rsidRDefault="00F504B7" w:rsidP="00F504B7">
      <w:pPr>
        <w:spacing w:line="240" w:lineRule="auto"/>
        <w:rPr>
          <w:rFonts w:ascii="Arial" w:eastAsia="Arial" w:hAnsi="Arial" w:cs="Arial"/>
          <w:lang w:val="en-AU"/>
        </w:rPr>
      </w:pPr>
      <w:r w:rsidRPr="00F700AE">
        <w:rPr>
          <w:rFonts w:ascii="Arial" w:eastAsia="Arial" w:hAnsi="Arial" w:cs="Arial"/>
          <w:lang w:val="en-AU"/>
        </w:rPr>
        <w:t>The </w:t>
      </w:r>
      <w:hyperlink r:id="rId23" w:history="1">
        <w:r w:rsidRPr="00742945">
          <w:rPr>
            <w:rStyle w:val="Hyperlink"/>
            <w:rFonts w:ascii="Arial" w:eastAsia="Arial" w:hAnsi="Arial" w:cs="Arial"/>
            <w:b/>
            <w:bCs/>
            <w:lang w:val="en-AU"/>
          </w:rPr>
          <w:t>Community Support Category</w:t>
        </w:r>
      </w:hyperlink>
      <w:hyperlink r:id="rId24" w:tooltip="20210816 - Lord Mayor's Better Suburbs Grants - Community Support Guidelines - Word" w:history="1">
        <w:r w:rsidRPr="00742945">
          <w:rPr>
            <w:rStyle w:val="Hyperlink"/>
            <w:rFonts w:ascii="Arial" w:eastAsia="Arial" w:hAnsi="Arial" w:cs="Arial"/>
            <w:b/>
            <w:bCs/>
            <w:lang w:val="en-AU"/>
          </w:rPr>
          <w:t> </w:t>
        </w:r>
      </w:hyperlink>
      <w:r w:rsidRPr="00F700AE">
        <w:rPr>
          <w:rFonts w:ascii="Arial" w:eastAsia="Arial" w:hAnsi="Arial" w:cs="Arial"/>
          <w:lang w:val="en-AU"/>
        </w:rPr>
        <w:t>provides funding to support projects that respond to local community needs, improve community facilities and build organisational capacity. There are two rounds each year.</w:t>
      </w:r>
    </w:p>
    <w:p w14:paraId="1A1DC23B" w14:textId="77777777" w:rsidR="00F504B7" w:rsidRPr="00F700AE" w:rsidRDefault="00F504B7" w:rsidP="00F504B7">
      <w:pPr>
        <w:spacing w:line="240" w:lineRule="auto"/>
        <w:rPr>
          <w:rFonts w:ascii="Arial" w:eastAsia="Arial" w:hAnsi="Arial" w:cs="Arial"/>
          <w:lang w:val="en-AU"/>
        </w:rPr>
      </w:pPr>
      <w:r w:rsidRPr="00F700AE">
        <w:rPr>
          <w:rFonts w:ascii="Arial" w:eastAsia="Arial" w:hAnsi="Arial" w:cs="Arial"/>
          <w:lang w:val="en-AU"/>
        </w:rPr>
        <w:t>For the Community Facility Category, you can apply for grant funding ranging from $10,000 to $200,000.</w:t>
      </w:r>
    </w:p>
    <w:p w14:paraId="02B103B7" w14:textId="77777777" w:rsidR="00F504B7" w:rsidRPr="00F700AE" w:rsidRDefault="00F504B7" w:rsidP="00F504B7">
      <w:pPr>
        <w:spacing w:line="240" w:lineRule="auto"/>
        <w:rPr>
          <w:rFonts w:ascii="Arial" w:eastAsia="Arial" w:hAnsi="Arial" w:cs="Arial"/>
          <w:lang w:val="en-AU"/>
        </w:rPr>
      </w:pPr>
      <w:r w:rsidRPr="00F700AE">
        <w:rPr>
          <w:rFonts w:ascii="Arial" w:eastAsia="Arial" w:hAnsi="Arial" w:cs="Arial"/>
          <w:lang w:val="en-AU"/>
        </w:rPr>
        <w:t>The Community Support Category offers grant funding up to $10,000.</w:t>
      </w:r>
    </w:p>
    <w:p w14:paraId="5BE83262" w14:textId="77777777" w:rsidR="00F504B7" w:rsidRPr="00F700AE" w:rsidRDefault="00F504B7" w:rsidP="00F504B7">
      <w:pPr>
        <w:spacing w:line="240" w:lineRule="auto"/>
        <w:rPr>
          <w:rFonts w:ascii="Arial" w:eastAsia="Arial" w:hAnsi="Arial" w:cs="Arial"/>
          <w:lang w:val="en-AU"/>
        </w:rPr>
      </w:pPr>
      <w:r w:rsidRPr="00F700AE">
        <w:rPr>
          <w:rFonts w:ascii="Arial" w:eastAsia="Arial" w:hAnsi="Arial" w:cs="Arial"/>
          <w:lang w:val="en-AU"/>
        </w:rPr>
        <w:t>For more information about the Lord Mayor’s Better Suburbs Grants including how to apply, read the guidelines:</w:t>
      </w:r>
    </w:p>
    <w:p w14:paraId="75E1CE90" w14:textId="77777777" w:rsidR="00F504B7" w:rsidRPr="00851439" w:rsidRDefault="00F504B7" w:rsidP="00F504B7">
      <w:pPr>
        <w:numPr>
          <w:ilvl w:val="0"/>
          <w:numId w:val="29"/>
        </w:numPr>
        <w:spacing w:line="240" w:lineRule="auto"/>
        <w:rPr>
          <w:rFonts w:ascii="Arial" w:eastAsia="Arial" w:hAnsi="Arial" w:cs="Arial"/>
          <w:b/>
          <w:bCs/>
          <w:lang w:val="en-AU"/>
        </w:rPr>
      </w:pPr>
      <w:hyperlink r:id="rId25" w:history="1">
        <w:r w:rsidRPr="00851439">
          <w:rPr>
            <w:rStyle w:val="Hyperlink"/>
            <w:rFonts w:ascii="Arial" w:eastAsia="Arial" w:hAnsi="Arial" w:cs="Arial"/>
            <w:b/>
            <w:bCs/>
            <w:lang w:val="en-AU"/>
          </w:rPr>
          <w:t>Community Support Category </w:t>
        </w:r>
      </w:hyperlink>
    </w:p>
    <w:p w14:paraId="0A67D489" w14:textId="6776EFFA" w:rsidR="00F504B7" w:rsidRPr="00F504B7" w:rsidRDefault="00F504B7" w:rsidP="00F504B7">
      <w:pPr>
        <w:numPr>
          <w:ilvl w:val="0"/>
          <w:numId w:val="29"/>
        </w:numPr>
        <w:spacing w:line="240" w:lineRule="auto"/>
        <w:rPr>
          <w:rFonts w:ascii="Arial" w:eastAsia="Arial" w:hAnsi="Arial" w:cs="Arial"/>
          <w:b/>
          <w:bCs/>
          <w:lang w:val="en-AU"/>
        </w:rPr>
      </w:pPr>
      <w:hyperlink r:id="rId26" w:history="1">
        <w:r w:rsidRPr="00851439">
          <w:rPr>
            <w:rStyle w:val="Hyperlink"/>
            <w:rFonts w:ascii="Arial" w:eastAsia="Arial" w:hAnsi="Arial" w:cs="Arial"/>
            <w:b/>
            <w:bCs/>
            <w:lang w:val="en-AU"/>
          </w:rPr>
          <w:t>Community Facility Category</w:t>
        </w:r>
      </w:hyperlink>
      <w:r w:rsidRPr="00851439">
        <w:rPr>
          <w:rFonts w:ascii="Arial" w:eastAsia="Arial" w:hAnsi="Arial" w:cs="Arial"/>
          <w:b/>
          <w:bCs/>
          <w:lang w:val="en-AU"/>
        </w:rPr>
        <w:t>.</w:t>
      </w:r>
    </w:p>
    <w:p w14:paraId="4C514BC2" w14:textId="77777777" w:rsidR="00F504B7" w:rsidRDefault="00F504B7" w:rsidP="00F504B7">
      <w:pPr>
        <w:spacing w:after="0" w:line="240" w:lineRule="auto"/>
        <w:rPr>
          <w:rFonts w:ascii="Arial" w:eastAsia="Arial" w:hAnsi="Arial" w:cs="Arial"/>
          <w:b/>
          <w:bCs/>
          <w:color w:val="C00000"/>
          <w:sz w:val="32"/>
          <w:szCs w:val="32"/>
        </w:rPr>
      </w:pPr>
    </w:p>
    <w:p w14:paraId="65D42FF6" w14:textId="77777777" w:rsidR="00F504B7" w:rsidRDefault="00F504B7" w:rsidP="00F504B7">
      <w:pPr>
        <w:spacing w:after="0" w:line="240" w:lineRule="auto"/>
        <w:rPr>
          <w:rFonts w:ascii="Arial" w:eastAsia="Arial" w:hAnsi="Arial" w:cs="Arial"/>
          <w:b/>
          <w:bCs/>
          <w:color w:val="C00000"/>
          <w:sz w:val="32"/>
          <w:szCs w:val="32"/>
          <w:lang w:val="en-AU"/>
        </w:rPr>
      </w:pPr>
      <w:proofErr w:type="spellStart"/>
      <w:r w:rsidRPr="0091517C">
        <w:rPr>
          <w:rFonts w:ascii="Arial" w:eastAsia="Arial" w:hAnsi="Arial" w:cs="Arial"/>
          <w:b/>
          <w:bCs/>
          <w:color w:val="C00000"/>
          <w:sz w:val="32"/>
          <w:szCs w:val="32"/>
          <w:lang w:val="en-AU"/>
        </w:rPr>
        <w:t>Wettenhall</w:t>
      </w:r>
      <w:proofErr w:type="spellEnd"/>
      <w:r w:rsidRPr="0091517C">
        <w:rPr>
          <w:rFonts w:ascii="Arial" w:eastAsia="Arial" w:hAnsi="Arial" w:cs="Arial"/>
          <w:b/>
          <w:bCs/>
          <w:color w:val="C00000"/>
          <w:sz w:val="32"/>
          <w:szCs w:val="32"/>
          <w:lang w:val="en-AU"/>
        </w:rPr>
        <w:t xml:space="preserve"> Environment Trust – Small Environment Grant </w:t>
      </w:r>
    </w:p>
    <w:p w14:paraId="1840CC15" w14:textId="77777777" w:rsidR="00F504B7" w:rsidRPr="0091517C" w:rsidRDefault="00F504B7" w:rsidP="00F504B7">
      <w:pPr>
        <w:spacing w:after="0" w:line="240" w:lineRule="auto"/>
        <w:rPr>
          <w:rFonts w:ascii="Arial" w:eastAsia="Arial" w:hAnsi="Arial" w:cs="Arial"/>
          <w:b/>
          <w:bCs/>
          <w:color w:val="C00000"/>
          <w:lang w:val="en-AU"/>
        </w:rPr>
      </w:pPr>
    </w:p>
    <w:p w14:paraId="08E201B2" w14:textId="77777777" w:rsidR="00F504B7" w:rsidRPr="0091517C" w:rsidRDefault="00F504B7" w:rsidP="00F504B7">
      <w:pPr>
        <w:spacing w:after="0" w:line="240" w:lineRule="auto"/>
        <w:rPr>
          <w:rFonts w:ascii="Arial" w:eastAsia="Arial" w:hAnsi="Arial" w:cs="Arial"/>
          <w:b/>
          <w:bCs/>
          <w:lang w:val="en-AU"/>
        </w:rPr>
      </w:pPr>
      <w:r w:rsidRPr="0091517C">
        <w:rPr>
          <w:rFonts w:ascii="Arial" w:eastAsia="Arial" w:hAnsi="Arial" w:cs="Arial"/>
          <w:b/>
          <w:bCs/>
          <w:lang w:val="en-AU"/>
        </w:rPr>
        <w:t xml:space="preserve">Purpose: Provides support for people undertaking projects that will make a positive difference to the natural living environment, in land, sea or air, rural or urban. </w:t>
      </w:r>
    </w:p>
    <w:p w14:paraId="6167C8C1" w14:textId="77777777" w:rsidR="00F504B7" w:rsidRPr="0091517C" w:rsidRDefault="00F504B7" w:rsidP="00F504B7">
      <w:pPr>
        <w:spacing w:after="0" w:line="240" w:lineRule="auto"/>
        <w:rPr>
          <w:rFonts w:ascii="Arial" w:eastAsia="Arial" w:hAnsi="Arial" w:cs="Arial"/>
          <w:b/>
          <w:bCs/>
          <w:lang w:val="en-AU"/>
        </w:rPr>
      </w:pPr>
      <w:r w:rsidRPr="0091517C">
        <w:rPr>
          <w:rFonts w:ascii="Arial" w:eastAsia="Arial" w:hAnsi="Arial" w:cs="Arial"/>
          <w:b/>
          <w:bCs/>
          <w:lang w:val="en-AU"/>
        </w:rPr>
        <w:t xml:space="preserve">Funding Provider: </w:t>
      </w:r>
      <w:proofErr w:type="spellStart"/>
      <w:r w:rsidRPr="0091517C">
        <w:rPr>
          <w:rFonts w:ascii="Arial" w:eastAsia="Arial" w:hAnsi="Arial" w:cs="Arial"/>
          <w:b/>
          <w:bCs/>
          <w:lang w:val="en-AU"/>
        </w:rPr>
        <w:t>Wettenhall</w:t>
      </w:r>
      <w:proofErr w:type="spellEnd"/>
      <w:r w:rsidRPr="0091517C">
        <w:rPr>
          <w:rFonts w:ascii="Arial" w:eastAsia="Arial" w:hAnsi="Arial" w:cs="Arial"/>
          <w:b/>
          <w:bCs/>
          <w:lang w:val="en-AU"/>
        </w:rPr>
        <w:t xml:space="preserve"> Environment Trust </w:t>
      </w:r>
    </w:p>
    <w:p w14:paraId="658D6BB4" w14:textId="77777777" w:rsidR="00F504B7" w:rsidRPr="0091517C" w:rsidRDefault="00F504B7" w:rsidP="00F504B7">
      <w:pPr>
        <w:spacing w:after="0" w:line="240" w:lineRule="auto"/>
        <w:rPr>
          <w:rFonts w:ascii="Arial" w:eastAsia="Arial" w:hAnsi="Arial" w:cs="Arial"/>
          <w:b/>
          <w:bCs/>
          <w:lang w:val="en-AU"/>
        </w:rPr>
      </w:pPr>
      <w:r w:rsidRPr="0091517C">
        <w:rPr>
          <w:rFonts w:ascii="Arial" w:eastAsia="Arial" w:hAnsi="Arial" w:cs="Arial"/>
          <w:b/>
          <w:bCs/>
          <w:lang w:val="en-AU"/>
        </w:rPr>
        <w:t xml:space="preserve">Amount: $10,000 </w:t>
      </w:r>
    </w:p>
    <w:p w14:paraId="7D69BF30" w14:textId="77777777" w:rsidR="00F504B7" w:rsidRDefault="00F504B7" w:rsidP="00F504B7">
      <w:pPr>
        <w:spacing w:after="0" w:line="240" w:lineRule="auto"/>
        <w:rPr>
          <w:rFonts w:ascii="Arial" w:eastAsia="Arial" w:hAnsi="Arial" w:cs="Arial"/>
          <w:b/>
          <w:bCs/>
          <w:lang w:val="en-AU"/>
        </w:rPr>
      </w:pPr>
      <w:r w:rsidRPr="0091517C">
        <w:rPr>
          <w:rFonts w:ascii="Arial" w:eastAsia="Arial" w:hAnsi="Arial" w:cs="Arial"/>
          <w:b/>
          <w:bCs/>
          <w:lang w:val="en-AU"/>
        </w:rPr>
        <w:t xml:space="preserve">Closing Date: Round 2 opens 1 April 2023 </w:t>
      </w:r>
    </w:p>
    <w:p w14:paraId="5CD89CBB" w14:textId="77777777" w:rsidR="00F504B7" w:rsidRPr="0091517C" w:rsidRDefault="00F504B7" w:rsidP="00F504B7">
      <w:pPr>
        <w:spacing w:after="0" w:line="240" w:lineRule="auto"/>
        <w:rPr>
          <w:rFonts w:ascii="Arial" w:eastAsia="Arial" w:hAnsi="Arial" w:cs="Arial"/>
          <w:b/>
          <w:bCs/>
          <w:lang w:val="en-AU"/>
        </w:rPr>
      </w:pPr>
    </w:p>
    <w:p w14:paraId="7D019B5B" w14:textId="77777777" w:rsidR="00F504B7" w:rsidRPr="0091517C" w:rsidRDefault="00F504B7" w:rsidP="00F504B7">
      <w:pPr>
        <w:spacing w:after="0" w:line="240" w:lineRule="auto"/>
        <w:rPr>
          <w:rFonts w:ascii="Arial" w:eastAsia="Arial" w:hAnsi="Arial" w:cs="Arial"/>
          <w:lang w:val="en-AU"/>
        </w:rPr>
      </w:pPr>
      <w:r w:rsidRPr="0091517C">
        <w:rPr>
          <w:rFonts w:ascii="Arial" w:eastAsia="Arial" w:hAnsi="Arial" w:cs="Arial"/>
          <w:lang w:val="en-AU"/>
        </w:rPr>
        <w:t xml:space="preserve">They are looking for projects about flora and fauna conservation around Australia. These projects should involve any of the following: </w:t>
      </w:r>
    </w:p>
    <w:p w14:paraId="41B1E1B4" w14:textId="77777777" w:rsidR="00F504B7" w:rsidRPr="0091517C" w:rsidRDefault="00F504B7" w:rsidP="00F504B7">
      <w:pPr>
        <w:spacing w:after="0" w:line="240" w:lineRule="auto"/>
        <w:rPr>
          <w:rFonts w:ascii="Arial" w:eastAsia="Arial" w:hAnsi="Arial" w:cs="Arial"/>
          <w:lang w:val="en-AU"/>
        </w:rPr>
      </w:pPr>
    </w:p>
    <w:p w14:paraId="602C82BE" w14:textId="77777777" w:rsidR="00F504B7" w:rsidRPr="00CF5D19" w:rsidRDefault="00F504B7" w:rsidP="00F504B7">
      <w:pPr>
        <w:pStyle w:val="ListParagraph"/>
        <w:numPr>
          <w:ilvl w:val="0"/>
          <w:numId w:val="32"/>
        </w:numPr>
        <w:spacing w:after="0" w:line="240" w:lineRule="auto"/>
        <w:rPr>
          <w:rFonts w:ascii="Arial" w:eastAsia="Arial" w:hAnsi="Arial" w:cs="Arial"/>
          <w:lang w:val="en-AU"/>
        </w:rPr>
      </w:pPr>
      <w:r w:rsidRPr="00CF5D19">
        <w:rPr>
          <w:rFonts w:ascii="Arial" w:eastAsia="Arial" w:hAnsi="Arial" w:cs="Arial"/>
          <w:lang w:val="en-AU"/>
        </w:rPr>
        <w:t xml:space="preserve">monitoring, recording and sharing </w:t>
      </w:r>
      <w:proofErr w:type="gramStart"/>
      <w:r w:rsidRPr="00CF5D19">
        <w:rPr>
          <w:rFonts w:ascii="Arial" w:eastAsia="Arial" w:hAnsi="Arial" w:cs="Arial"/>
          <w:lang w:val="en-AU"/>
        </w:rPr>
        <w:t>data</w:t>
      </w:r>
      <w:proofErr w:type="gramEnd"/>
      <w:r w:rsidRPr="00CF5D19">
        <w:rPr>
          <w:rFonts w:ascii="Arial" w:eastAsia="Arial" w:hAnsi="Arial" w:cs="Arial"/>
          <w:lang w:val="en-AU"/>
        </w:rPr>
        <w:t xml:space="preserve"> </w:t>
      </w:r>
    </w:p>
    <w:p w14:paraId="26A09063" w14:textId="77777777" w:rsidR="00F504B7" w:rsidRPr="00CF5D19" w:rsidRDefault="00F504B7" w:rsidP="00F504B7">
      <w:pPr>
        <w:pStyle w:val="ListParagraph"/>
        <w:numPr>
          <w:ilvl w:val="0"/>
          <w:numId w:val="32"/>
        </w:numPr>
        <w:spacing w:after="0" w:line="240" w:lineRule="auto"/>
        <w:rPr>
          <w:rFonts w:ascii="Arial" w:eastAsia="Arial" w:hAnsi="Arial" w:cs="Arial"/>
          <w:lang w:val="en-AU"/>
        </w:rPr>
      </w:pPr>
      <w:r w:rsidRPr="00CF5D19">
        <w:rPr>
          <w:rFonts w:ascii="Arial" w:eastAsia="Arial" w:hAnsi="Arial" w:cs="Arial"/>
          <w:lang w:val="en-AU"/>
        </w:rPr>
        <w:t xml:space="preserve">delivering community education </w:t>
      </w:r>
    </w:p>
    <w:p w14:paraId="78CFE5E0" w14:textId="77777777" w:rsidR="00F504B7" w:rsidRPr="00CF5D19" w:rsidRDefault="00F504B7" w:rsidP="00F504B7">
      <w:pPr>
        <w:pStyle w:val="ListParagraph"/>
        <w:numPr>
          <w:ilvl w:val="0"/>
          <w:numId w:val="32"/>
        </w:numPr>
        <w:spacing w:after="0" w:line="240" w:lineRule="auto"/>
        <w:rPr>
          <w:rFonts w:ascii="Arial" w:eastAsia="Arial" w:hAnsi="Arial" w:cs="Arial"/>
          <w:lang w:val="en-AU"/>
        </w:rPr>
      </w:pPr>
      <w:r w:rsidRPr="00CF5D19">
        <w:rPr>
          <w:rFonts w:ascii="Arial" w:eastAsia="Arial" w:hAnsi="Arial" w:cs="Arial"/>
          <w:lang w:val="en-AU"/>
        </w:rPr>
        <w:lastRenderedPageBreak/>
        <w:t>providing community capacity building (</w:t>
      </w:r>
      <w:proofErr w:type="gramStart"/>
      <w:r w:rsidRPr="00CF5D19">
        <w:rPr>
          <w:rFonts w:ascii="Arial" w:eastAsia="Arial" w:hAnsi="Arial" w:cs="Arial"/>
          <w:lang w:val="en-AU"/>
        </w:rPr>
        <w:t>e.g.</w:t>
      </w:r>
      <w:proofErr w:type="gramEnd"/>
      <w:r w:rsidRPr="00CF5D19">
        <w:rPr>
          <w:rFonts w:ascii="Arial" w:eastAsia="Arial" w:hAnsi="Arial" w:cs="Arial"/>
          <w:lang w:val="en-AU"/>
        </w:rPr>
        <w:t xml:space="preserve"> training) </w:t>
      </w:r>
    </w:p>
    <w:p w14:paraId="5AB2C041" w14:textId="77777777" w:rsidR="00F504B7" w:rsidRDefault="00F504B7" w:rsidP="00F504B7">
      <w:pPr>
        <w:pStyle w:val="ListParagraph"/>
        <w:numPr>
          <w:ilvl w:val="0"/>
          <w:numId w:val="32"/>
        </w:numPr>
        <w:spacing w:after="0" w:line="240" w:lineRule="auto"/>
        <w:rPr>
          <w:rFonts w:ascii="Arial" w:eastAsia="Arial" w:hAnsi="Arial" w:cs="Arial"/>
          <w:lang w:val="en-AU"/>
        </w:rPr>
      </w:pPr>
      <w:r w:rsidRPr="00CF5D19">
        <w:rPr>
          <w:rFonts w:ascii="Arial" w:eastAsia="Arial" w:hAnsi="Arial" w:cs="Arial"/>
          <w:lang w:val="en-AU"/>
        </w:rPr>
        <w:t xml:space="preserve">research and science </w:t>
      </w:r>
    </w:p>
    <w:p w14:paraId="16865D73" w14:textId="77777777" w:rsidR="00F504B7" w:rsidRPr="00CF5D19" w:rsidRDefault="00F504B7" w:rsidP="00F504B7">
      <w:pPr>
        <w:pStyle w:val="ListParagraph"/>
        <w:numPr>
          <w:ilvl w:val="0"/>
          <w:numId w:val="32"/>
        </w:numPr>
        <w:spacing w:after="0" w:line="240" w:lineRule="auto"/>
        <w:rPr>
          <w:rFonts w:ascii="Arial" w:eastAsia="Arial" w:hAnsi="Arial" w:cs="Arial"/>
          <w:lang w:val="en-AU"/>
        </w:rPr>
      </w:pPr>
    </w:p>
    <w:p w14:paraId="3BBBC478" w14:textId="77777777" w:rsidR="00F504B7" w:rsidRPr="00CF5D19" w:rsidRDefault="00F504B7" w:rsidP="00F504B7">
      <w:pPr>
        <w:numPr>
          <w:ilvl w:val="0"/>
          <w:numId w:val="30"/>
        </w:numPr>
        <w:spacing w:after="0" w:line="240" w:lineRule="auto"/>
        <w:rPr>
          <w:rFonts w:ascii="Arial" w:eastAsia="Arial" w:hAnsi="Arial" w:cs="Arial"/>
          <w:lang w:val="en-AU"/>
        </w:rPr>
      </w:pPr>
      <w:r w:rsidRPr="00CF5D19">
        <w:rPr>
          <w:rFonts w:ascii="Arial" w:eastAsia="Arial" w:hAnsi="Arial" w:cs="Arial"/>
          <w:lang w:val="en-AU"/>
        </w:rPr>
        <w:t>Projects that directly make positive changes to biodiversity conservation in Australia.</w:t>
      </w:r>
    </w:p>
    <w:p w14:paraId="2D6CF235" w14:textId="77777777" w:rsidR="00F504B7" w:rsidRPr="00CF5D19" w:rsidRDefault="00F504B7" w:rsidP="00F504B7">
      <w:pPr>
        <w:numPr>
          <w:ilvl w:val="0"/>
          <w:numId w:val="30"/>
        </w:numPr>
        <w:spacing w:after="0" w:line="240" w:lineRule="auto"/>
        <w:rPr>
          <w:rFonts w:ascii="Arial" w:eastAsia="Arial" w:hAnsi="Arial" w:cs="Arial"/>
          <w:lang w:val="en-AU"/>
        </w:rPr>
      </w:pPr>
      <w:r w:rsidRPr="00CF5D19">
        <w:rPr>
          <w:rFonts w:ascii="Arial" w:eastAsia="Arial" w:hAnsi="Arial" w:cs="Arial"/>
          <w:lang w:val="en-AU"/>
        </w:rPr>
        <w:t xml:space="preserve">Projects should have some </w:t>
      </w:r>
      <w:proofErr w:type="gramStart"/>
      <w:r w:rsidRPr="00CF5D19">
        <w:rPr>
          <w:rFonts w:ascii="Arial" w:eastAsia="Arial" w:hAnsi="Arial" w:cs="Arial"/>
          <w:lang w:val="en-AU"/>
        </w:rPr>
        <w:t>short term</w:t>
      </w:r>
      <w:proofErr w:type="gramEnd"/>
      <w:r w:rsidRPr="00CF5D19">
        <w:rPr>
          <w:rFonts w:ascii="Arial" w:eastAsia="Arial" w:hAnsi="Arial" w:cs="Arial"/>
          <w:lang w:val="en-AU"/>
        </w:rPr>
        <w:t xml:space="preserve"> outputs, but also have long term objectives and values.</w:t>
      </w:r>
    </w:p>
    <w:p w14:paraId="4794A116" w14:textId="77777777" w:rsidR="00F504B7" w:rsidRPr="00CF5D19" w:rsidRDefault="00F504B7" w:rsidP="00F504B7">
      <w:pPr>
        <w:numPr>
          <w:ilvl w:val="0"/>
          <w:numId w:val="30"/>
        </w:numPr>
        <w:spacing w:after="0" w:line="240" w:lineRule="auto"/>
        <w:rPr>
          <w:rFonts w:ascii="Arial" w:eastAsia="Arial" w:hAnsi="Arial" w:cs="Arial"/>
          <w:lang w:val="en-AU"/>
        </w:rPr>
      </w:pPr>
      <w:r w:rsidRPr="00CF5D19">
        <w:rPr>
          <w:rFonts w:ascii="Arial" w:eastAsia="Arial" w:hAnsi="Arial" w:cs="Arial"/>
          <w:lang w:val="en-AU"/>
        </w:rPr>
        <w:t>Projects that show the following: enthusiasm, collaboration, passion, innovation</w:t>
      </w:r>
    </w:p>
    <w:p w14:paraId="2BF4ADEC" w14:textId="77777777" w:rsidR="00F504B7" w:rsidRPr="00CF5D19" w:rsidRDefault="00F504B7" w:rsidP="00F504B7">
      <w:pPr>
        <w:numPr>
          <w:ilvl w:val="0"/>
          <w:numId w:val="30"/>
        </w:numPr>
        <w:spacing w:after="0" w:line="240" w:lineRule="auto"/>
        <w:rPr>
          <w:rFonts w:ascii="Arial" w:eastAsia="Arial" w:hAnsi="Arial" w:cs="Arial"/>
          <w:lang w:val="en-AU"/>
        </w:rPr>
      </w:pPr>
      <w:r w:rsidRPr="00CF5D19">
        <w:rPr>
          <w:rFonts w:ascii="Arial" w:eastAsia="Arial" w:hAnsi="Arial" w:cs="Arial"/>
          <w:lang w:val="en-AU"/>
        </w:rPr>
        <w:t>Projects that use citizen science</w:t>
      </w:r>
    </w:p>
    <w:p w14:paraId="64C103E9" w14:textId="77777777" w:rsidR="00F504B7" w:rsidRPr="00CF5D19" w:rsidRDefault="00F504B7" w:rsidP="00F504B7">
      <w:pPr>
        <w:numPr>
          <w:ilvl w:val="0"/>
          <w:numId w:val="30"/>
        </w:numPr>
        <w:spacing w:after="0" w:line="240" w:lineRule="auto"/>
        <w:rPr>
          <w:rFonts w:ascii="Arial" w:eastAsia="Arial" w:hAnsi="Arial" w:cs="Arial"/>
          <w:lang w:val="en-AU"/>
        </w:rPr>
      </w:pPr>
      <w:r w:rsidRPr="00CF5D19">
        <w:rPr>
          <w:rFonts w:ascii="Arial" w:eastAsia="Arial" w:hAnsi="Arial" w:cs="Arial"/>
          <w:lang w:val="en-AU"/>
        </w:rPr>
        <w:t>Projects that are about community education relating to conservation</w:t>
      </w:r>
    </w:p>
    <w:p w14:paraId="5BBFDEEE" w14:textId="77777777" w:rsidR="00F504B7" w:rsidRPr="00CF5D19" w:rsidRDefault="00F504B7" w:rsidP="00F504B7">
      <w:pPr>
        <w:numPr>
          <w:ilvl w:val="0"/>
          <w:numId w:val="30"/>
        </w:numPr>
        <w:spacing w:after="0" w:line="240" w:lineRule="auto"/>
        <w:rPr>
          <w:rFonts w:ascii="Arial" w:eastAsia="Arial" w:hAnsi="Arial" w:cs="Arial"/>
          <w:lang w:val="en-AU"/>
        </w:rPr>
      </w:pPr>
      <w:r w:rsidRPr="00CF5D19">
        <w:rPr>
          <w:rFonts w:ascii="Arial" w:eastAsia="Arial" w:hAnsi="Arial" w:cs="Arial"/>
          <w:lang w:val="en-AU"/>
        </w:rPr>
        <w:t>We can fund equipment, wages, travel or what is essential to you carrying out the project.</w:t>
      </w:r>
    </w:p>
    <w:p w14:paraId="6AD82FC4" w14:textId="77777777" w:rsidR="00F504B7" w:rsidRPr="00CC6B78" w:rsidRDefault="00F504B7" w:rsidP="00F504B7">
      <w:pPr>
        <w:spacing w:after="0" w:line="240" w:lineRule="auto"/>
        <w:rPr>
          <w:rFonts w:ascii="Arial" w:eastAsia="Arial" w:hAnsi="Arial" w:cs="Arial"/>
          <w:sz w:val="4"/>
          <w:szCs w:val="4"/>
          <w:lang w:val="en-AU"/>
        </w:rPr>
      </w:pPr>
    </w:p>
    <w:p w14:paraId="02AD7435" w14:textId="77777777" w:rsidR="00F504B7" w:rsidRPr="004578C5" w:rsidRDefault="00F504B7" w:rsidP="00F504B7">
      <w:pPr>
        <w:spacing w:after="0" w:line="240" w:lineRule="auto"/>
        <w:rPr>
          <w:rFonts w:ascii="Arial" w:eastAsia="Arial" w:hAnsi="Arial" w:cs="Arial"/>
          <w:sz w:val="16"/>
          <w:szCs w:val="16"/>
          <w:lang w:val="en-AU"/>
        </w:rPr>
      </w:pPr>
    </w:p>
    <w:p w14:paraId="534FCE6C" w14:textId="77777777" w:rsidR="00F504B7" w:rsidRDefault="00F504B7" w:rsidP="00F504B7">
      <w:pPr>
        <w:spacing w:after="0" w:line="240" w:lineRule="auto"/>
        <w:rPr>
          <w:rFonts w:ascii="Arial" w:eastAsia="Arial" w:hAnsi="Arial" w:cs="Arial"/>
          <w:lang w:val="en-AU"/>
        </w:rPr>
      </w:pPr>
      <w:r w:rsidRPr="0091517C">
        <w:rPr>
          <w:rFonts w:ascii="Arial" w:eastAsia="Arial" w:hAnsi="Arial" w:cs="Arial"/>
          <w:lang w:val="en-AU"/>
        </w:rPr>
        <w:t xml:space="preserve">Find out more information </w:t>
      </w:r>
      <w:hyperlink r:id="rId27" w:history="1">
        <w:r w:rsidRPr="004578C5">
          <w:rPr>
            <w:rStyle w:val="Hyperlink"/>
            <w:rFonts w:ascii="Arial" w:eastAsia="Arial" w:hAnsi="Arial" w:cs="Arial"/>
            <w:b/>
            <w:bCs/>
            <w:lang w:val="en-AU"/>
          </w:rPr>
          <w:t>here</w:t>
        </w:r>
      </w:hyperlink>
      <w:r>
        <w:rPr>
          <w:rFonts w:ascii="Arial" w:eastAsia="Arial" w:hAnsi="Arial" w:cs="Arial"/>
          <w:lang w:val="en-AU"/>
        </w:rPr>
        <w:t xml:space="preserve">. </w:t>
      </w:r>
    </w:p>
    <w:p w14:paraId="2B9092C0" w14:textId="77777777" w:rsidR="00FF123C" w:rsidRPr="0091517C" w:rsidRDefault="00FF123C" w:rsidP="00F504B7">
      <w:pPr>
        <w:spacing w:after="0" w:line="240" w:lineRule="auto"/>
        <w:rPr>
          <w:rFonts w:ascii="Arial" w:eastAsia="Arial" w:hAnsi="Arial" w:cs="Arial"/>
          <w:lang w:val="en-AU"/>
        </w:rPr>
      </w:pPr>
    </w:p>
    <w:p w14:paraId="37AEF5C8" w14:textId="77777777" w:rsidR="00F504B7" w:rsidRPr="00CC6B78" w:rsidRDefault="00F504B7" w:rsidP="00F504B7">
      <w:pPr>
        <w:spacing w:line="240" w:lineRule="auto"/>
        <w:rPr>
          <w:rFonts w:ascii="Arial" w:eastAsia="Arial" w:hAnsi="Arial" w:cs="Arial"/>
          <w:b/>
          <w:bCs/>
          <w:sz w:val="4"/>
          <w:szCs w:val="4"/>
        </w:rPr>
      </w:pPr>
    </w:p>
    <w:p w14:paraId="4E17BD64" w14:textId="77777777" w:rsidR="00F504B7" w:rsidRDefault="00F504B7" w:rsidP="00F504B7">
      <w:pPr>
        <w:spacing w:line="240" w:lineRule="auto"/>
        <w:rPr>
          <w:rFonts w:ascii="Arial" w:eastAsia="Arial" w:hAnsi="Arial" w:cs="Arial"/>
          <w:b/>
          <w:bCs/>
          <w:color w:val="C00000"/>
          <w:sz w:val="32"/>
          <w:szCs w:val="32"/>
        </w:rPr>
      </w:pPr>
      <w:bookmarkStart w:id="1" w:name="_Hlk144468268"/>
      <w:r w:rsidRPr="004E5ADF">
        <w:rPr>
          <w:rFonts w:ascii="Arial" w:eastAsia="Arial" w:hAnsi="Arial" w:cs="Arial"/>
          <w:b/>
          <w:bCs/>
          <w:color w:val="C00000"/>
          <w:sz w:val="32"/>
          <w:szCs w:val="32"/>
        </w:rPr>
        <w:t>Information, Linkages and Capacity Building – Social and Community Participation 2023-24 Grant</w:t>
      </w:r>
    </w:p>
    <w:p w14:paraId="7FC986F5" w14:textId="1042177F" w:rsidR="00F504B7" w:rsidRDefault="00F504B7" w:rsidP="00F504B7">
      <w:pPr>
        <w:spacing w:after="0" w:line="240" w:lineRule="auto"/>
        <w:rPr>
          <w:rFonts w:ascii="Arial" w:eastAsia="Arial" w:hAnsi="Arial" w:cs="Arial"/>
          <w:b/>
          <w:bCs/>
        </w:rPr>
      </w:pPr>
      <w:bookmarkStart w:id="2" w:name="_Hlk144468309"/>
      <w:bookmarkEnd w:id="1"/>
      <w:r>
        <w:rPr>
          <w:rFonts w:ascii="Arial" w:eastAsia="Arial" w:hAnsi="Arial" w:cs="Arial"/>
          <w:b/>
          <w:bCs/>
        </w:rPr>
        <w:t xml:space="preserve">Purpose: </w:t>
      </w:r>
      <w:r w:rsidR="00605767">
        <w:rPr>
          <w:rFonts w:ascii="Arial" w:eastAsia="Arial" w:hAnsi="Arial" w:cs="Arial"/>
          <w:b/>
          <w:bCs/>
        </w:rPr>
        <w:t>D</w:t>
      </w:r>
      <w:r w:rsidRPr="00886CB5">
        <w:rPr>
          <w:rFonts w:ascii="Arial" w:eastAsia="Arial" w:hAnsi="Arial" w:cs="Arial"/>
          <w:b/>
          <w:bCs/>
        </w:rPr>
        <w:t xml:space="preserve">eliver one-off, time-limited activities to support people with disability, their </w:t>
      </w:r>
      <w:proofErr w:type="gramStart"/>
      <w:r w:rsidRPr="00886CB5">
        <w:rPr>
          <w:rFonts w:ascii="Arial" w:eastAsia="Arial" w:hAnsi="Arial" w:cs="Arial"/>
          <w:b/>
          <w:bCs/>
        </w:rPr>
        <w:t>families</w:t>
      </w:r>
      <w:proofErr w:type="gramEnd"/>
      <w:r w:rsidRPr="00886CB5">
        <w:rPr>
          <w:rFonts w:ascii="Arial" w:eastAsia="Arial" w:hAnsi="Arial" w:cs="Arial"/>
          <w:b/>
          <w:bCs/>
        </w:rPr>
        <w:t xml:space="preserve"> and carers to participate, contribute and benefit from mainstream community activities including arts, culture, sport and recreation.</w:t>
      </w:r>
    </w:p>
    <w:p w14:paraId="714B58D7" w14:textId="77777777" w:rsidR="00F504B7" w:rsidRDefault="00F504B7" w:rsidP="00F504B7">
      <w:pPr>
        <w:spacing w:after="0" w:line="240" w:lineRule="auto"/>
        <w:rPr>
          <w:rFonts w:ascii="Arial" w:eastAsia="Arial" w:hAnsi="Arial" w:cs="Arial"/>
          <w:b/>
          <w:bCs/>
        </w:rPr>
      </w:pPr>
      <w:r>
        <w:rPr>
          <w:rFonts w:ascii="Arial" w:eastAsia="Arial" w:hAnsi="Arial" w:cs="Arial"/>
          <w:b/>
          <w:bCs/>
        </w:rPr>
        <w:t>Funding Provider:</w:t>
      </w:r>
      <w:r w:rsidRPr="00E1362F">
        <w:t xml:space="preserve"> </w:t>
      </w:r>
      <w:r w:rsidRPr="00E1362F">
        <w:rPr>
          <w:rFonts w:ascii="Arial" w:eastAsia="Arial" w:hAnsi="Arial" w:cs="Arial"/>
          <w:b/>
          <w:bCs/>
        </w:rPr>
        <w:t>Department of Social Services</w:t>
      </w:r>
    </w:p>
    <w:p w14:paraId="729C2969" w14:textId="77777777" w:rsidR="00F504B7" w:rsidRDefault="00F504B7" w:rsidP="00F504B7">
      <w:pPr>
        <w:spacing w:after="0" w:line="240" w:lineRule="auto"/>
        <w:rPr>
          <w:rFonts w:ascii="Arial" w:eastAsia="Arial" w:hAnsi="Arial" w:cs="Arial"/>
          <w:b/>
          <w:bCs/>
        </w:rPr>
      </w:pPr>
      <w:r>
        <w:rPr>
          <w:rFonts w:ascii="Arial" w:eastAsia="Arial" w:hAnsi="Arial" w:cs="Arial"/>
          <w:b/>
          <w:bCs/>
        </w:rPr>
        <w:t>Amount: from a pool of $50 million</w:t>
      </w:r>
    </w:p>
    <w:p w14:paraId="6BEDA457" w14:textId="77777777" w:rsidR="00F504B7" w:rsidRDefault="00F504B7" w:rsidP="00F504B7">
      <w:pPr>
        <w:spacing w:after="0" w:line="240" w:lineRule="auto"/>
        <w:rPr>
          <w:rFonts w:ascii="Arial" w:eastAsia="Arial" w:hAnsi="Arial" w:cs="Arial"/>
          <w:b/>
          <w:bCs/>
        </w:rPr>
      </w:pPr>
      <w:r>
        <w:rPr>
          <w:rFonts w:ascii="Arial" w:eastAsia="Arial" w:hAnsi="Arial" w:cs="Arial"/>
          <w:b/>
          <w:bCs/>
        </w:rPr>
        <w:t>Closing Date: 6</w:t>
      </w:r>
      <w:r w:rsidRPr="007A472B">
        <w:rPr>
          <w:rFonts w:ascii="Arial" w:eastAsia="Arial" w:hAnsi="Arial" w:cs="Arial"/>
          <w:b/>
          <w:bCs/>
          <w:vertAlign w:val="superscript"/>
        </w:rPr>
        <w:t>th</w:t>
      </w:r>
      <w:r>
        <w:rPr>
          <w:rFonts w:ascii="Arial" w:eastAsia="Arial" w:hAnsi="Arial" w:cs="Arial"/>
          <w:b/>
          <w:bCs/>
        </w:rPr>
        <w:t xml:space="preserve"> October 2023</w:t>
      </w:r>
    </w:p>
    <w:bookmarkEnd w:id="2"/>
    <w:p w14:paraId="16C69FE9" w14:textId="77777777" w:rsidR="00F504B7" w:rsidRDefault="00F504B7" w:rsidP="00F504B7">
      <w:pPr>
        <w:spacing w:after="0" w:line="240" w:lineRule="auto"/>
        <w:rPr>
          <w:rFonts w:ascii="Arial" w:eastAsia="Arial" w:hAnsi="Arial" w:cs="Arial"/>
          <w:b/>
          <w:bCs/>
        </w:rPr>
      </w:pPr>
    </w:p>
    <w:p w14:paraId="5CF15C53" w14:textId="77777777" w:rsidR="00F504B7" w:rsidRPr="00200967" w:rsidRDefault="00F504B7" w:rsidP="00F504B7">
      <w:pPr>
        <w:spacing w:after="0" w:line="240" w:lineRule="auto"/>
        <w:rPr>
          <w:rFonts w:ascii="Arial" w:eastAsia="Arial" w:hAnsi="Arial" w:cs="Arial"/>
          <w:lang w:val="en-AU"/>
        </w:rPr>
      </w:pPr>
      <w:r w:rsidRPr="006B32B7">
        <w:rPr>
          <w:rFonts w:ascii="Arial" w:eastAsia="Arial" w:hAnsi="Arial" w:cs="Arial"/>
          <w:lang w:val="en-AU"/>
        </w:rPr>
        <w:t xml:space="preserve">The intended outcomes of the SCP stream are people with disability, their </w:t>
      </w:r>
      <w:proofErr w:type="gramStart"/>
      <w:r w:rsidRPr="006B32B7">
        <w:rPr>
          <w:rFonts w:ascii="Arial" w:eastAsia="Arial" w:hAnsi="Arial" w:cs="Arial"/>
          <w:lang w:val="en-AU"/>
        </w:rPr>
        <w:t>families</w:t>
      </w:r>
      <w:proofErr w:type="gramEnd"/>
      <w:r w:rsidRPr="006B32B7">
        <w:rPr>
          <w:rFonts w:ascii="Arial" w:eastAsia="Arial" w:hAnsi="Arial" w:cs="Arial"/>
          <w:lang w:val="en-AU"/>
        </w:rPr>
        <w:t xml:space="preserve"> and carers:</w:t>
      </w:r>
    </w:p>
    <w:p w14:paraId="326FBC36" w14:textId="77777777" w:rsidR="00F504B7" w:rsidRPr="006B32B7" w:rsidRDefault="00F504B7" w:rsidP="00F504B7">
      <w:pPr>
        <w:spacing w:after="0" w:line="240" w:lineRule="auto"/>
        <w:rPr>
          <w:rFonts w:ascii="Arial" w:eastAsia="Arial" w:hAnsi="Arial" w:cs="Arial"/>
          <w:lang w:val="en-AU"/>
        </w:rPr>
      </w:pPr>
    </w:p>
    <w:p w14:paraId="03943837" w14:textId="77777777" w:rsidR="00F504B7" w:rsidRPr="006B32B7" w:rsidRDefault="00F504B7" w:rsidP="00F504B7">
      <w:pPr>
        <w:numPr>
          <w:ilvl w:val="0"/>
          <w:numId w:val="35"/>
        </w:numPr>
        <w:spacing w:after="0" w:line="240" w:lineRule="auto"/>
        <w:rPr>
          <w:rFonts w:ascii="Arial" w:eastAsia="Arial" w:hAnsi="Arial" w:cs="Arial"/>
          <w:lang w:val="en-AU"/>
        </w:rPr>
      </w:pPr>
      <w:r w:rsidRPr="006B32B7">
        <w:rPr>
          <w:rFonts w:ascii="Arial" w:eastAsia="Arial" w:hAnsi="Arial" w:cs="Arial"/>
          <w:lang w:val="en-AU"/>
        </w:rPr>
        <w:t xml:space="preserve">have greater opportunities to participate and contribute in the </w:t>
      </w:r>
      <w:proofErr w:type="gramStart"/>
      <w:r w:rsidRPr="006B32B7">
        <w:rPr>
          <w:rFonts w:ascii="Arial" w:eastAsia="Arial" w:hAnsi="Arial" w:cs="Arial"/>
          <w:lang w:val="en-AU"/>
        </w:rPr>
        <w:t>community</w:t>
      </w:r>
      <w:proofErr w:type="gramEnd"/>
    </w:p>
    <w:p w14:paraId="683D4C3A" w14:textId="77777777" w:rsidR="00F504B7" w:rsidRPr="00200967" w:rsidRDefault="00F504B7" w:rsidP="00F504B7">
      <w:pPr>
        <w:numPr>
          <w:ilvl w:val="0"/>
          <w:numId w:val="35"/>
        </w:numPr>
        <w:spacing w:after="0" w:line="240" w:lineRule="auto"/>
        <w:rPr>
          <w:rFonts w:ascii="Arial" w:eastAsia="Arial" w:hAnsi="Arial" w:cs="Arial"/>
          <w:lang w:val="en-AU"/>
        </w:rPr>
      </w:pPr>
      <w:r w:rsidRPr="006B32B7">
        <w:rPr>
          <w:rFonts w:ascii="Arial" w:eastAsia="Arial" w:hAnsi="Arial" w:cs="Arial"/>
          <w:lang w:val="en-AU"/>
        </w:rPr>
        <w:t>have increased accessibility to, and inclusion in, communities.</w:t>
      </w:r>
    </w:p>
    <w:p w14:paraId="12A23A65" w14:textId="77777777" w:rsidR="00F504B7" w:rsidRPr="006B32B7" w:rsidRDefault="00F504B7" w:rsidP="00F504B7">
      <w:pPr>
        <w:spacing w:after="0" w:line="240" w:lineRule="auto"/>
        <w:ind w:left="720"/>
        <w:rPr>
          <w:rFonts w:ascii="Arial" w:eastAsia="Arial" w:hAnsi="Arial" w:cs="Arial"/>
          <w:lang w:val="en-AU"/>
        </w:rPr>
      </w:pPr>
    </w:p>
    <w:p w14:paraId="74A6E8B0" w14:textId="77777777" w:rsidR="00F504B7" w:rsidRDefault="00F504B7" w:rsidP="00F504B7">
      <w:pPr>
        <w:spacing w:after="0" w:line="240" w:lineRule="auto"/>
        <w:rPr>
          <w:rFonts w:ascii="Arial" w:eastAsia="Arial" w:hAnsi="Arial" w:cs="Arial"/>
          <w:lang w:val="en-AU"/>
        </w:rPr>
      </w:pPr>
      <w:r w:rsidRPr="006B32B7">
        <w:rPr>
          <w:rFonts w:ascii="Arial" w:eastAsia="Arial" w:hAnsi="Arial" w:cs="Arial"/>
          <w:lang w:val="en-AU"/>
        </w:rPr>
        <w:t>It is intended that proposals should be for innovative activities co-designed with people with disability, their families and carers and aligning with </w:t>
      </w:r>
      <w:hyperlink r:id="rId28" w:history="1">
        <w:r w:rsidRPr="006B32B7">
          <w:rPr>
            <w:rStyle w:val="Hyperlink"/>
            <w:rFonts w:ascii="Arial" w:eastAsia="Arial" w:hAnsi="Arial" w:cs="Arial"/>
            <w:lang w:val="en-AU"/>
          </w:rPr>
          <w:t>Australia’s Disability Strategy 2021-2031</w:t>
        </w:r>
      </w:hyperlink>
      <w:r w:rsidRPr="006B32B7">
        <w:rPr>
          <w:rFonts w:ascii="Arial" w:eastAsia="Arial" w:hAnsi="Arial" w:cs="Arial"/>
          <w:lang w:val="en-AU"/>
        </w:rPr>
        <w:t>.</w:t>
      </w:r>
    </w:p>
    <w:p w14:paraId="4239AA63" w14:textId="77777777" w:rsidR="00F504B7" w:rsidRPr="006B32B7" w:rsidRDefault="00F504B7" w:rsidP="00F504B7">
      <w:pPr>
        <w:spacing w:after="0" w:line="240" w:lineRule="auto"/>
        <w:rPr>
          <w:rFonts w:ascii="Arial" w:eastAsia="Arial" w:hAnsi="Arial" w:cs="Arial"/>
          <w:lang w:val="en-AU"/>
        </w:rPr>
      </w:pPr>
    </w:p>
    <w:p w14:paraId="394A7AF2" w14:textId="77777777" w:rsidR="00F504B7" w:rsidRDefault="00F504B7" w:rsidP="00F504B7">
      <w:pPr>
        <w:spacing w:after="0" w:line="240" w:lineRule="auto"/>
        <w:rPr>
          <w:rFonts w:ascii="Arial" w:eastAsia="Arial" w:hAnsi="Arial" w:cs="Arial"/>
          <w:lang w:val="en-AU"/>
        </w:rPr>
      </w:pPr>
      <w:r w:rsidRPr="006B32B7">
        <w:rPr>
          <w:rFonts w:ascii="Arial" w:eastAsia="Arial" w:hAnsi="Arial" w:cs="Arial"/>
          <w:lang w:val="en-AU"/>
        </w:rPr>
        <w:t xml:space="preserve">Activities should be about changing attitudes and practices, resulting in improved delivery of disability </w:t>
      </w:r>
      <w:proofErr w:type="gramStart"/>
      <w:r w:rsidRPr="006B32B7">
        <w:rPr>
          <w:rFonts w:ascii="Arial" w:eastAsia="Arial" w:hAnsi="Arial" w:cs="Arial"/>
          <w:lang w:val="en-AU"/>
        </w:rPr>
        <w:t>services</w:t>
      </w:r>
      <w:proofErr w:type="gramEnd"/>
      <w:r w:rsidRPr="006B32B7">
        <w:rPr>
          <w:rFonts w:ascii="Arial" w:eastAsia="Arial" w:hAnsi="Arial" w:cs="Arial"/>
          <w:lang w:val="en-AU"/>
        </w:rPr>
        <w:t xml:space="preserve"> and developing better practices to support people with disability in achieving their life goals.</w:t>
      </w:r>
    </w:p>
    <w:p w14:paraId="795B6DBA" w14:textId="77777777" w:rsidR="00F504B7" w:rsidRPr="006B32B7" w:rsidRDefault="00F504B7" w:rsidP="00F504B7">
      <w:pPr>
        <w:spacing w:after="0" w:line="240" w:lineRule="auto"/>
        <w:rPr>
          <w:rFonts w:ascii="Arial" w:eastAsia="Arial" w:hAnsi="Arial" w:cs="Arial"/>
          <w:lang w:val="en-AU"/>
        </w:rPr>
      </w:pPr>
    </w:p>
    <w:p w14:paraId="438D7447" w14:textId="77777777" w:rsidR="00F504B7" w:rsidRDefault="00F504B7" w:rsidP="00F504B7">
      <w:pPr>
        <w:spacing w:after="0" w:line="240" w:lineRule="auto"/>
        <w:rPr>
          <w:rStyle w:val="Hyperlink"/>
          <w:rFonts w:ascii="Arial" w:eastAsia="Arial" w:hAnsi="Arial" w:cs="Arial"/>
          <w:b/>
          <w:bCs/>
        </w:rPr>
      </w:pPr>
      <w:bookmarkStart w:id="3" w:name="_Hlk144468533"/>
      <w:r w:rsidRPr="00200967">
        <w:rPr>
          <w:rFonts w:ascii="Arial" w:eastAsia="Arial" w:hAnsi="Arial" w:cs="Arial"/>
        </w:rPr>
        <w:t xml:space="preserve">You can read more about the Grant </w:t>
      </w:r>
      <w:hyperlink r:id="rId29" w:history="1">
        <w:r w:rsidRPr="004578C5">
          <w:rPr>
            <w:rStyle w:val="Hyperlink"/>
            <w:rFonts w:ascii="Arial" w:eastAsia="Arial" w:hAnsi="Arial" w:cs="Arial"/>
            <w:b/>
            <w:bCs/>
          </w:rPr>
          <w:t>here</w:t>
        </w:r>
      </w:hyperlink>
    </w:p>
    <w:p w14:paraId="6730E8A5" w14:textId="77777777" w:rsidR="00FF123C" w:rsidRDefault="00FF123C" w:rsidP="00F504B7">
      <w:pPr>
        <w:spacing w:after="0" w:line="240" w:lineRule="auto"/>
        <w:rPr>
          <w:rStyle w:val="Hyperlink"/>
          <w:rFonts w:ascii="Arial" w:eastAsia="Arial" w:hAnsi="Arial" w:cs="Arial"/>
          <w:b/>
          <w:bCs/>
        </w:rPr>
      </w:pPr>
    </w:p>
    <w:bookmarkEnd w:id="3"/>
    <w:p w14:paraId="49AA799C" w14:textId="77777777" w:rsidR="00D25754" w:rsidRPr="004578C5" w:rsidRDefault="00D25754" w:rsidP="00F504B7">
      <w:pPr>
        <w:spacing w:after="0" w:line="240" w:lineRule="auto"/>
        <w:rPr>
          <w:rFonts w:ascii="Arial" w:eastAsia="Arial" w:hAnsi="Arial" w:cs="Arial"/>
          <w:b/>
          <w:bCs/>
        </w:rPr>
      </w:pPr>
    </w:p>
    <w:p w14:paraId="680FAC97" w14:textId="5915D013" w:rsidR="00D25754" w:rsidRPr="00D25754" w:rsidRDefault="00F074EC" w:rsidP="00D25754">
      <w:pPr>
        <w:spacing w:line="240" w:lineRule="auto"/>
        <w:rPr>
          <w:rFonts w:ascii="Arial" w:eastAsia="Arial" w:hAnsi="Arial" w:cs="Arial"/>
          <w:b/>
          <w:bCs/>
          <w:color w:val="C00000"/>
          <w:sz w:val="32"/>
          <w:szCs w:val="32"/>
        </w:rPr>
      </w:pPr>
      <w:r w:rsidRPr="00F074EC">
        <w:rPr>
          <w:rFonts w:ascii="Arial" w:eastAsia="Arial" w:hAnsi="Arial" w:cs="Arial"/>
          <w:b/>
          <w:bCs/>
          <w:color w:val="C00000"/>
          <w:sz w:val="32"/>
          <w:szCs w:val="32"/>
        </w:rPr>
        <w:t>Australian Heritage Grants 2023-24</w:t>
      </w:r>
    </w:p>
    <w:p w14:paraId="673469A8" w14:textId="64227D12" w:rsidR="00F074EC" w:rsidRDefault="00F074EC" w:rsidP="00F074EC">
      <w:pPr>
        <w:spacing w:after="0" w:line="240" w:lineRule="auto"/>
        <w:rPr>
          <w:rFonts w:ascii="Arial" w:eastAsia="Arial" w:hAnsi="Arial" w:cs="Arial"/>
          <w:b/>
          <w:bCs/>
        </w:rPr>
      </w:pPr>
      <w:r>
        <w:rPr>
          <w:rFonts w:ascii="Arial" w:eastAsia="Arial" w:hAnsi="Arial" w:cs="Arial"/>
          <w:b/>
          <w:bCs/>
        </w:rPr>
        <w:t xml:space="preserve">Purpose: </w:t>
      </w:r>
      <w:r w:rsidR="00605767">
        <w:rPr>
          <w:rFonts w:ascii="Arial" w:eastAsia="Arial" w:hAnsi="Arial" w:cs="Arial"/>
          <w:b/>
          <w:bCs/>
        </w:rPr>
        <w:t>T</w:t>
      </w:r>
      <w:r w:rsidR="00605767" w:rsidRPr="00605767">
        <w:rPr>
          <w:rFonts w:ascii="Arial" w:eastAsia="Arial" w:hAnsi="Arial" w:cs="Arial"/>
          <w:b/>
          <w:bCs/>
        </w:rPr>
        <w:t>o improve recognition, conservation, preservation, and access to the National Heritage Values of National Heritage Listed places. The program also aims to increase community engagement and raise awareness of listed places.</w:t>
      </w:r>
    </w:p>
    <w:p w14:paraId="60C62DBE" w14:textId="7D3CB0DF" w:rsidR="00F074EC" w:rsidRPr="00F43C8B" w:rsidRDefault="00F074EC" w:rsidP="00F074EC">
      <w:pPr>
        <w:spacing w:after="0" w:line="240" w:lineRule="auto"/>
        <w:rPr>
          <w:rFonts w:ascii="Arial" w:eastAsia="Arial" w:hAnsi="Arial" w:cs="Arial"/>
          <w:b/>
          <w:bCs/>
        </w:rPr>
      </w:pPr>
      <w:r>
        <w:rPr>
          <w:rFonts w:ascii="Arial" w:eastAsia="Arial" w:hAnsi="Arial" w:cs="Arial"/>
          <w:b/>
          <w:bCs/>
        </w:rPr>
        <w:t>Funding Provider:</w:t>
      </w:r>
      <w:r w:rsidRPr="00E1362F">
        <w:t xml:space="preserve"> </w:t>
      </w:r>
      <w:r w:rsidR="00F43C8B" w:rsidRPr="00F43C8B">
        <w:rPr>
          <w:rFonts w:ascii="Arial" w:hAnsi="Arial" w:cs="Arial"/>
          <w:b/>
          <w:bCs/>
          <w:color w:val="213242"/>
          <w:shd w:val="clear" w:color="auto" w:fill="FFFFFF"/>
        </w:rPr>
        <w:t>Department of Climate Change, Energy, the Environment and Water</w:t>
      </w:r>
    </w:p>
    <w:p w14:paraId="2DD5B874" w14:textId="06C6509B" w:rsidR="00F074EC" w:rsidRDefault="00F074EC" w:rsidP="00F074EC">
      <w:pPr>
        <w:spacing w:after="0" w:line="240" w:lineRule="auto"/>
        <w:rPr>
          <w:rFonts w:ascii="Arial" w:eastAsia="Arial" w:hAnsi="Arial" w:cs="Arial"/>
          <w:b/>
          <w:bCs/>
        </w:rPr>
      </w:pPr>
      <w:r>
        <w:rPr>
          <w:rFonts w:ascii="Arial" w:eastAsia="Arial" w:hAnsi="Arial" w:cs="Arial"/>
          <w:b/>
          <w:bCs/>
        </w:rPr>
        <w:t xml:space="preserve">Amount: </w:t>
      </w:r>
      <w:r w:rsidR="00352631" w:rsidRPr="00352631">
        <w:rPr>
          <w:rFonts w:ascii="Arial" w:eastAsia="Arial" w:hAnsi="Arial" w:cs="Arial"/>
          <w:b/>
          <w:bCs/>
        </w:rPr>
        <w:t>From $25,000 to $400,000</w:t>
      </w:r>
    </w:p>
    <w:p w14:paraId="7B11F93A" w14:textId="10F9D8B3" w:rsidR="00F074EC" w:rsidRDefault="00F074EC" w:rsidP="00F074EC">
      <w:pPr>
        <w:spacing w:after="0" w:line="240" w:lineRule="auto"/>
        <w:rPr>
          <w:rFonts w:ascii="Arial" w:eastAsia="Arial" w:hAnsi="Arial" w:cs="Arial"/>
          <w:b/>
          <w:bCs/>
        </w:rPr>
      </w:pPr>
      <w:r>
        <w:rPr>
          <w:rFonts w:ascii="Arial" w:eastAsia="Arial" w:hAnsi="Arial" w:cs="Arial"/>
          <w:b/>
          <w:bCs/>
        </w:rPr>
        <w:t xml:space="preserve">Closing Date: </w:t>
      </w:r>
      <w:r w:rsidR="0049555B">
        <w:rPr>
          <w:rFonts w:ascii="Arial" w:eastAsia="Arial" w:hAnsi="Arial" w:cs="Arial"/>
          <w:b/>
          <w:bCs/>
        </w:rPr>
        <w:t>12</w:t>
      </w:r>
      <w:r w:rsidRPr="007A472B">
        <w:rPr>
          <w:rFonts w:ascii="Arial" w:eastAsia="Arial" w:hAnsi="Arial" w:cs="Arial"/>
          <w:b/>
          <w:bCs/>
          <w:vertAlign w:val="superscript"/>
        </w:rPr>
        <w:t>th</w:t>
      </w:r>
      <w:r>
        <w:rPr>
          <w:rFonts w:ascii="Arial" w:eastAsia="Arial" w:hAnsi="Arial" w:cs="Arial"/>
          <w:b/>
          <w:bCs/>
        </w:rPr>
        <w:t xml:space="preserve"> October 2023</w:t>
      </w:r>
    </w:p>
    <w:p w14:paraId="7E63E252" w14:textId="39EE3243" w:rsidR="00D25754" w:rsidRDefault="00D25754" w:rsidP="00D25754">
      <w:pPr>
        <w:spacing w:line="240" w:lineRule="auto"/>
        <w:rPr>
          <w:rFonts w:ascii="Arial" w:eastAsia="Arial" w:hAnsi="Arial" w:cs="Arial"/>
          <w:b/>
          <w:bCs/>
          <w:color w:val="C00000"/>
          <w:sz w:val="32"/>
          <w:szCs w:val="32"/>
        </w:rPr>
      </w:pPr>
    </w:p>
    <w:p w14:paraId="212ABC98" w14:textId="77777777" w:rsidR="00A67532" w:rsidRPr="00A67532" w:rsidRDefault="00A67532" w:rsidP="00A67532">
      <w:pPr>
        <w:spacing w:after="360" w:line="240" w:lineRule="auto"/>
        <w:ind w:right="900"/>
        <w:rPr>
          <w:rFonts w:ascii="Arial" w:eastAsia="Arial" w:hAnsi="Arial" w:cs="Arial"/>
          <w:lang w:val="en-AU"/>
        </w:rPr>
      </w:pPr>
      <w:r w:rsidRPr="00A67532">
        <w:rPr>
          <w:rFonts w:ascii="Arial" w:eastAsia="Arial" w:hAnsi="Arial" w:cs="Arial"/>
          <w:lang w:val="en-AU"/>
        </w:rPr>
        <w:lastRenderedPageBreak/>
        <w:t>Australian Heritage Grants funds projects that support places on Australia’s </w:t>
      </w:r>
      <w:hyperlink r:id="rId30" w:history="1">
        <w:r w:rsidRPr="00A67532">
          <w:rPr>
            <w:rStyle w:val="Hyperlink"/>
            <w:rFonts w:ascii="Arial" w:eastAsia="Arial" w:hAnsi="Arial" w:cs="Arial"/>
            <w:lang w:val="en-AU"/>
          </w:rPr>
          <w:t>National Heritage List</w:t>
        </w:r>
      </w:hyperlink>
      <w:r w:rsidRPr="00A67532">
        <w:rPr>
          <w:rFonts w:ascii="Arial" w:eastAsia="Arial" w:hAnsi="Arial" w:cs="Arial"/>
          <w:lang w:val="en-AU"/>
        </w:rPr>
        <w:t> through:</w:t>
      </w:r>
    </w:p>
    <w:p w14:paraId="7F91CFFB" w14:textId="69C2BC7F" w:rsidR="00A67532" w:rsidRPr="00A67532" w:rsidRDefault="00A67532" w:rsidP="00A67532">
      <w:pPr>
        <w:numPr>
          <w:ilvl w:val="0"/>
          <w:numId w:val="36"/>
        </w:numPr>
        <w:spacing w:after="360" w:line="240" w:lineRule="auto"/>
        <w:ind w:right="900"/>
        <w:rPr>
          <w:rFonts w:ascii="Arial" w:eastAsia="Arial" w:hAnsi="Arial" w:cs="Arial"/>
          <w:lang w:val="en-AU"/>
        </w:rPr>
      </w:pPr>
      <w:r w:rsidRPr="00A67532">
        <w:rPr>
          <w:rFonts w:ascii="Arial" w:eastAsia="Arial" w:hAnsi="Arial" w:cs="Arial"/>
          <w:lang w:val="en-AU"/>
        </w:rPr>
        <w:t>Improved recognition</w:t>
      </w:r>
      <w:r w:rsidR="00DD2957">
        <w:rPr>
          <w:rFonts w:ascii="Arial" w:eastAsia="Arial" w:hAnsi="Arial" w:cs="Arial"/>
          <w:lang w:val="en-AU"/>
        </w:rPr>
        <w:t>.</w:t>
      </w:r>
    </w:p>
    <w:p w14:paraId="17E4DC4D" w14:textId="6EC64580" w:rsidR="00A67532" w:rsidRPr="00A67532" w:rsidRDefault="00A67532" w:rsidP="00A67532">
      <w:pPr>
        <w:numPr>
          <w:ilvl w:val="0"/>
          <w:numId w:val="36"/>
        </w:numPr>
        <w:spacing w:after="360" w:line="240" w:lineRule="auto"/>
        <w:ind w:right="900"/>
        <w:rPr>
          <w:rFonts w:ascii="Arial" w:eastAsia="Arial" w:hAnsi="Arial" w:cs="Arial"/>
          <w:lang w:val="en-AU"/>
        </w:rPr>
      </w:pPr>
      <w:r w:rsidRPr="00A67532">
        <w:rPr>
          <w:rFonts w:ascii="Arial" w:eastAsia="Arial" w:hAnsi="Arial" w:cs="Arial"/>
          <w:lang w:val="en-AU"/>
        </w:rPr>
        <w:t>Access conservation</w:t>
      </w:r>
      <w:r w:rsidR="00DD2957">
        <w:rPr>
          <w:rFonts w:ascii="Arial" w:eastAsia="Arial" w:hAnsi="Arial" w:cs="Arial"/>
          <w:lang w:val="en-AU"/>
        </w:rPr>
        <w:t>.</w:t>
      </w:r>
    </w:p>
    <w:p w14:paraId="41E44339" w14:textId="77777777" w:rsidR="00A67532" w:rsidRPr="00A67532" w:rsidRDefault="00A67532" w:rsidP="00A67532">
      <w:pPr>
        <w:numPr>
          <w:ilvl w:val="0"/>
          <w:numId w:val="36"/>
        </w:numPr>
        <w:spacing w:after="360" w:line="240" w:lineRule="auto"/>
        <w:ind w:right="900"/>
        <w:rPr>
          <w:rFonts w:ascii="Arial" w:eastAsia="Arial" w:hAnsi="Arial" w:cs="Arial"/>
          <w:lang w:val="en-AU"/>
        </w:rPr>
      </w:pPr>
      <w:r w:rsidRPr="00A67532">
        <w:rPr>
          <w:rFonts w:ascii="Arial" w:eastAsia="Arial" w:hAnsi="Arial" w:cs="Arial"/>
          <w:lang w:val="en-AU"/>
        </w:rPr>
        <w:t>Preservation, and</w:t>
      </w:r>
    </w:p>
    <w:p w14:paraId="6CF3C5F5" w14:textId="77777777" w:rsidR="00A67532" w:rsidRPr="00A67532" w:rsidRDefault="00A67532" w:rsidP="00A67532">
      <w:pPr>
        <w:numPr>
          <w:ilvl w:val="0"/>
          <w:numId w:val="36"/>
        </w:numPr>
        <w:spacing w:after="360" w:line="240" w:lineRule="auto"/>
        <w:ind w:right="900"/>
        <w:rPr>
          <w:rFonts w:ascii="Arial" w:eastAsia="Arial" w:hAnsi="Arial" w:cs="Arial"/>
          <w:lang w:val="en-AU"/>
        </w:rPr>
      </w:pPr>
      <w:r w:rsidRPr="00A67532">
        <w:rPr>
          <w:rFonts w:ascii="Arial" w:eastAsia="Arial" w:hAnsi="Arial" w:cs="Arial"/>
          <w:lang w:val="en-AU"/>
        </w:rPr>
        <w:t>Community engagement.</w:t>
      </w:r>
    </w:p>
    <w:p w14:paraId="5EFE498E" w14:textId="77777777" w:rsidR="00A67532" w:rsidRPr="00A67532" w:rsidRDefault="00A67532" w:rsidP="00A67532">
      <w:pPr>
        <w:spacing w:after="360" w:line="240" w:lineRule="auto"/>
        <w:ind w:right="900"/>
        <w:rPr>
          <w:rFonts w:ascii="Arial" w:eastAsia="Arial" w:hAnsi="Arial" w:cs="Arial"/>
          <w:lang w:val="en-AU"/>
        </w:rPr>
      </w:pPr>
      <w:r w:rsidRPr="00A67532">
        <w:rPr>
          <w:rFonts w:ascii="Arial" w:eastAsia="Arial" w:hAnsi="Arial" w:cs="Arial"/>
          <w:lang w:val="en-AU"/>
        </w:rPr>
        <w:t>Eligibility:</w:t>
      </w:r>
    </w:p>
    <w:p w14:paraId="5C58A8AC" w14:textId="77777777" w:rsidR="00A67532" w:rsidRPr="00A67532" w:rsidRDefault="00A67532" w:rsidP="00A67532">
      <w:pPr>
        <w:spacing w:after="360" w:line="240" w:lineRule="auto"/>
        <w:ind w:right="900"/>
        <w:rPr>
          <w:rFonts w:ascii="Arial" w:eastAsia="Arial" w:hAnsi="Arial" w:cs="Arial"/>
          <w:lang w:val="en-AU"/>
        </w:rPr>
      </w:pPr>
      <w:r w:rsidRPr="00A67532">
        <w:rPr>
          <w:rFonts w:ascii="Arial" w:eastAsia="Arial" w:hAnsi="Arial" w:cs="Arial"/>
          <w:lang w:val="en-AU"/>
        </w:rPr>
        <w:t>You can apply if you:</w:t>
      </w:r>
    </w:p>
    <w:p w14:paraId="504BB164" w14:textId="20B20DA8" w:rsidR="00A67532" w:rsidRPr="00A67532" w:rsidRDefault="00A67532" w:rsidP="00A67532">
      <w:pPr>
        <w:numPr>
          <w:ilvl w:val="0"/>
          <w:numId w:val="37"/>
        </w:numPr>
        <w:spacing w:after="360" w:line="240" w:lineRule="auto"/>
        <w:ind w:right="900"/>
        <w:rPr>
          <w:rFonts w:ascii="Arial" w:eastAsia="Arial" w:hAnsi="Arial" w:cs="Arial"/>
          <w:lang w:val="en-AU"/>
        </w:rPr>
      </w:pPr>
      <w:r w:rsidRPr="00A67532">
        <w:rPr>
          <w:rFonts w:ascii="Arial" w:eastAsia="Arial" w:hAnsi="Arial" w:cs="Arial"/>
          <w:lang w:val="en-AU"/>
        </w:rPr>
        <w:t>have an Australian business number (ABN)</w:t>
      </w:r>
      <w:r w:rsidR="00DD2957">
        <w:rPr>
          <w:rFonts w:ascii="Arial" w:eastAsia="Arial" w:hAnsi="Arial" w:cs="Arial"/>
          <w:lang w:val="en-AU"/>
        </w:rPr>
        <w:t>.</w:t>
      </w:r>
    </w:p>
    <w:p w14:paraId="02E11A2E" w14:textId="77777777" w:rsidR="00A67532" w:rsidRPr="00A67532" w:rsidRDefault="00A67532" w:rsidP="00A67532">
      <w:pPr>
        <w:numPr>
          <w:ilvl w:val="0"/>
          <w:numId w:val="37"/>
        </w:numPr>
        <w:spacing w:after="360" w:line="240" w:lineRule="auto"/>
        <w:ind w:right="900"/>
        <w:rPr>
          <w:rFonts w:ascii="Arial" w:eastAsia="Arial" w:hAnsi="Arial" w:cs="Arial"/>
          <w:lang w:val="en-AU"/>
        </w:rPr>
      </w:pPr>
      <w:r w:rsidRPr="00A67532">
        <w:rPr>
          <w:rFonts w:ascii="Arial" w:eastAsia="Arial" w:hAnsi="Arial" w:cs="Arial"/>
          <w:lang w:val="en-AU"/>
        </w:rPr>
        <w:t>are the site owner of the listed place/s, or</w:t>
      </w:r>
    </w:p>
    <w:p w14:paraId="10B609D1" w14:textId="77777777" w:rsidR="00A67532" w:rsidRPr="00A67532" w:rsidRDefault="00A67532" w:rsidP="00A67532">
      <w:pPr>
        <w:numPr>
          <w:ilvl w:val="0"/>
          <w:numId w:val="37"/>
        </w:numPr>
        <w:spacing w:after="360" w:line="240" w:lineRule="auto"/>
        <w:ind w:right="900"/>
        <w:rPr>
          <w:rFonts w:ascii="Arial" w:eastAsia="Arial" w:hAnsi="Arial" w:cs="Arial"/>
          <w:lang w:val="en-AU"/>
        </w:rPr>
      </w:pPr>
      <w:r w:rsidRPr="00A67532">
        <w:rPr>
          <w:rFonts w:ascii="Arial" w:eastAsia="Arial" w:hAnsi="Arial" w:cs="Arial"/>
          <w:lang w:val="en-AU"/>
        </w:rPr>
        <w:t>are the site manager of the listed place/s and have the current management arrangements or a current letter of support for your application from the site owner, or</w:t>
      </w:r>
    </w:p>
    <w:p w14:paraId="32A345C2" w14:textId="1D033FC4" w:rsidR="00A67532" w:rsidRPr="00A67532" w:rsidRDefault="00A67532" w:rsidP="00A67532">
      <w:pPr>
        <w:numPr>
          <w:ilvl w:val="0"/>
          <w:numId w:val="37"/>
        </w:numPr>
        <w:spacing w:after="360" w:line="240" w:lineRule="auto"/>
        <w:ind w:right="900"/>
        <w:rPr>
          <w:rFonts w:ascii="Arial" w:eastAsia="Arial" w:hAnsi="Arial" w:cs="Arial"/>
          <w:lang w:val="en-AU"/>
        </w:rPr>
      </w:pPr>
      <w:r w:rsidRPr="00A67532">
        <w:rPr>
          <w:rFonts w:ascii="Arial" w:eastAsia="Arial" w:hAnsi="Arial" w:cs="Arial"/>
          <w:lang w:val="en-AU"/>
        </w:rPr>
        <w:t xml:space="preserve">have the current letter of support from the site owner or site manager of the listed place/s where you are not the site owner or site </w:t>
      </w:r>
      <w:r w:rsidR="00DD2957" w:rsidRPr="00A67532">
        <w:rPr>
          <w:rFonts w:ascii="Arial" w:eastAsia="Arial" w:hAnsi="Arial" w:cs="Arial"/>
          <w:lang w:val="en-AU"/>
        </w:rPr>
        <w:t>manager.</w:t>
      </w:r>
    </w:p>
    <w:p w14:paraId="4FA29324" w14:textId="129945F2" w:rsidR="00D25754" w:rsidRDefault="00A67532" w:rsidP="00975D58">
      <w:pPr>
        <w:spacing w:after="360" w:line="240" w:lineRule="auto"/>
        <w:ind w:right="900"/>
        <w:rPr>
          <w:rFonts w:ascii="Arial" w:eastAsia="Arial" w:hAnsi="Arial" w:cs="Arial"/>
        </w:rPr>
      </w:pPr>
      <w:r w:rsidRPr="00A67532">
        <w:rPr>
          <w:rFonts w:ascii="Arial" w:eastAsia="Arial" w:hAnsi="Arial" w:cs="Arial"/>
        </w:rPr>
        <w:t xml:space="preserve">You can read more about the Grant </w:t>
      </w:r>
      <w:hyperlink r:id="rId31" w:history="1">
        <w:r w:rsidRPr="00DD2957">
          <w:rPr>
            <w:rStyle w:val="Hyperlink"/>
            <w:rFonts w:ascii="Arial" w:eastAsia="Arial" w:hAnsi="Arial" w:cs="Arial"/>
            <w:b/>
            <w:bCs/>
          </w:rPr>
          <w:t>here</w:t>
        </w:r>
      </w:hyperlink>
      <w:r w:rsidR="00DD2957" w:rsidRPr="00DD2957">
        <w:rPr>
          <w:rFonts w:ascii="Arial" w:eastAsia="Arial" w:hAnsi="Arial" w:cs="Arial"/>
          <w:b/>
          <w:bCs/>
        </w:rPr>
        <w:t>.</w:t>
      </w:r>
    </w:p>
    <w:p w14:paraId="7DB5378C" w14:textId="77777777" w:rsidR="00FF123C" w:rsidRPr="00FF123C" w:rsidRDefault="00FF123C" w:rsidP="00975D58">
      <w:pPr>
        <w:spacing w:after="360" w:line="240" w:lineRule="auto"/>
        <w:ind w:right="900"/>
        <w:rPr>
          <w:rFonts w:ascii="Arial" w:eastAsia="Arial" w:hAnsi="Arial" w:cs="Arial"/>
        </w:rPr>
      </w:pPr>
    </w:p>
    <w:p w14:paraId="6F6388F0" w14:textId="632B8F99" w:rsidR="00067A72" w:rsidRPr="00975D58" w:rsidRDefault="32077083" w:rsidP="00975D58">
      <w:pPr>
        <w:spacing w:after="360" w:line="240" w:lineRule="auto"/>
        <w:ind w:right="900"/>
        <w:rPr>
          <w:rFonts w:ascii="Arial" w:eastAsia="Arial" w:hAnsi="Arial" w:cs="Arial"/>
          <w:color w:val="000000" w:themeColor="text1"/>
        </w:rPr>
      </w:pPr>
      <w:r w:rsidRPr="00975D58">
        <w:rPr>
          <w:rFonts w:ascii="Arial" w:eastAsia="Arial" w:hAnsi="Arial" w:cs="Arial"/>
          <w:color w:val="C00000"/>
          <w:sz w:val="36"/>
          <w:szCs w:val="36"/>
          <w:u w:val="single"/>
        </w:rPr>
        <w:t>Business &amp; Employment</w:t>
      </w:r>
    </w:p>
    <w:p w14:paraId="00A25FCD" w14:textId="7DD20236" w:rsidR="00067A72" w:rsidRDefault="32077083" w:rsidP="657AACCC">
      <w:pPr>
        <w:spacing w:line="240" w:lineRule="auto"/>
        <w:rPr>
          <w:rFonts w:ascii="Arial" w:eastAsia="Arial" w:hAnsi="Arial" w:cs="Arial"/>
          <w:color w:val="C00000"/>
          <w:sz w:val="32"/>
          <w:szCs w:val="32"/>
        </w:rPr>
      </w:pPr>
      <w:r w:rsidRPr="657AACCC">
        <w:rPr>
          <w:rFonts w:ascii="Arial" w:eastAsia="Arial" w:hAnsi="Arial" w:cs="Arial"/>
          <w:b/>
          <w:bCs/>
          <w:color w:val="C00000"/>
          <w:sz w:val="32"/>
          <w:szCs w:val="32"/>
        </w:rPr>
        <w:t>Business Growth Grant</w:t>
      </w:r>
    </w:p>
    <w:p w14:paraId="47E53E26" w14:textId="71FE39A7"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Purpose: The Grant supports recommendations that improve the abilities and skills of your business.  </w:t>
      </w:r>
    </w:p>
    <w:p w14:paraId="16A69D56" w14:textId="0D8D2808"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Amount: up to $2,500-$20,000</w:t>
      </w:r>
    </w:p>
    <w:p w14:paraId="37EFCF78" w14:textId="3FB078B4"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Funding Provider: Trade and Investment  </w:t>
      </w:r>
    </w:p>
    <w:p w14:paraId="3F5A98D7" w14:textId="3A39974A"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Closing Date: Ongoing fund</w:t>
      </w:r>
    </w:p>
    <w:p w14:paraId="556D6D00" w14:textId="74E1534C" w:rsidR="00067A72" w:rsidRDefault="00067A72" w:rsidP="657AACCC">
      <w:pPr>
        <w:spacing w:line="254" w:lineRule="auto"/>
        <w:rPr>
          <w:rFonts w:ascii="Arial" w:eastAsia="Arial" w:hAnsi="Arial" w:cs="Arial"/>
          <w:color w:val="000000" w:themeColor="text1"/>
          <w:sz w:val="24"/>
          <w:szCs w:val="24"/>
        </w:rPr>
      </w:pPr>
    </w:p>
    <w:p w14:paraId="0A22DE79" w14:textId="0EC0147E" w:rsidR="00067A72" w:rsidRDefault="32077083" w:rsidP="657AACCC">
      <w:pPr>
        <w:spacing w:line="254" w:lineRule="auto"/>
        <w:rPr>
          <w:rFonts w:ascii="Arial" w:eastAsia="Arial" w:hAnsi="Arial" w:cs="Arial"/>
          <w:color w:val="000000" w:themeColor="text1"/>
        </w:rPr>
      </w:pPr>
      <w:r w:rsidRPr="657AACCC">
        <w:rPr>
          <w:rFonts w:ascii="Arial" w:eastAsia="Arial" w:hAnsi="Arial" w:cs="Arial"/>
          <w:color w:val="000000" w:themeColor="text1"/>
          <w:lang w:val="en"/>
        </w:rPr>
        <w:t xml:space="preserve">Growth Grants are an Entrepreneurs’ </w:t>
      </w:r>
      <w:proofErr w:type="spellStart"/>
      <w:r w:rsidRPr="657AACCC">
        <w:rPr>
          <w:rFonts w:ascii="Arial" w:eastAsia="Arial" w:hAnsi="Arial" w:cs="Arial"/>
          <w:color w:val="000000" w:themeColor="text1"/>
          <w:lang w:val="en"/>
        </w:rPr>
        <w:t>Programme</w:t>
      </w:r>
      <w:proofErr w:type="spellEnd"/>
      <w:r w:rsidRPr="657AACCC">
        <w:rPr>
          <w:rFonts w:ascii="Arial" w:eastAsia="Arial" w:hAnsi="Arial" w:cs="Arial"/>
          <w:color w:val="000000" w:themeColor="text1"/>
          <w:lang w:val="en"/>
        </w:rPr>
        <w:t xml:space="preserve"> grant to help your business grow.</w:t>
      </w:r>
    </w:p>
    <w:p w14:paraId="52BE1220" w14:textId="1ED05BED" w:rsidR="00067A72" w:rsidRDefault="32077083" w:rsidP="657AACCC">
      <w:pPr>
        <w:spacing w:line="254" w:lineRule="auto"/>
        <w:rPr>
          <w:rFonts w:ascii="Arial" w:eastAsia="Arial" w:hAnsi="Arial" w:cs="Arial"/>
          <w:color w:val="000000" w:themeColor="text1"/>
        </w:rPr>
      </w:pPr>
      <w:r w:rsidRPr="657AACCC">
        <w:rPr>
          <w:rFonts w:ascii="Arial" w:eastAsia="Arial" w:hAnsi="Arial" w:cs="Arial"/>
          <w:color w:val="000000" w:themeColor="text1"/>
          <w:lang w:val="en"/>
        </w:rPr>
        <w:lastRenderedPageBreak/>
        <w:t xml:space="preserve">The </w:t>
      </w:r>
      <w:hyperlink r:id="rId32">
        <w:r w:rsidRPr="657AACCC">
          <w:rPr>
            <w:rStyle w:val="Hyperlink"/>
            <w:rFonts w:ascii="Arial" w:eastAsia="Arial" w:hAnsi="Arial" w:cs="Arial"/>
            <w:b/>
            <w:bCs/>
            <w:lang w:val="en"/>
          </w:rPr>
          <w:t xml:space="preserve">Entrepreneurs’ </w:t>
        </w:r>
        <w:proofErr w:type="spellStart"/>
        <w:r w:rsidRPr="657AACCC">
          <w:rPr>
            <w:rStyle w:val="Hyperlink"/>
            <w:rFonts w:ascii="Arial" w:eastAsia="Arial" w:hAnsi="Arial" w:cs="Arial"/>
            <w:b/>
            <w:bCs/>
            <w:lang w:val="en"/>
          </w:rPr>
          <w:t>Programme</w:t>
        </w:r>
        <w:proofErr w:type="spellEnd"/>
      </w:hyperlink>
      <w:r w:rsidRPr="657AACCC">
        <w:rPr>
          <w:rFonts w:ascii="Arial" w:eastAsia="Arial" w:hAnsi="Arial" w:cs="Arial"/>
          <w:color w:val="000000" w:themeColor="text1"/>
          <w:lang w:val="en"/>
        </w:rPr>
        <w:t xml:space="preserve"> provides access to a national network of experienced facilitators. They'll work with you to improve your business practices, become more competitive, and take advantage of growth opportunities. </w:t>
      </w:r>
    </w:p>
    <w:p w14:paraId="34753133" w14:textId="337BF9E2" w:rsidR="00067A72" w:rsidRDefault="32077083" w:rsidP="657AACCC">
      <w:pPr>
        <w:spacing w:line="254" w:lineRule="auto"/>
        <w:rPr>
          <w:rFonts w:ascii="Arial" w:eastAsia="Arial" w:hAnsi="Arial" w:cs="Arial"/>
          <w:color w:val="000000" w:themeColor="text1"/>
        </w:rPr>
      </w:pPr>
      <w:r w:rsidRPr="657AACCC">
        <w:rPr>
          <w:rFonts w:ascii="Arial" w:eastAsia="Arial" w:hAnsi="Arial" w:cs="Arial"/>
          <w:color w:val="000000" w:themeColor="text1"/>
          <w:lang w:val="en"/>
        </w:rPr>
        <w:t>The Growth Grant will help you improve specific business areas that your facilitator recommended in your roadmap or plan. You must have received a roadmap or plan before you can apply for a Growth Grant.</w:t>
      </w:r>
    </w:p>
    <w:p w14:paraId="4C5021D6" w14:textId="7B6D5BA1" w:rsidR="00067A72" w:rsidRDefault="32077083" w:rsidP="657AACCC">
      <w:pPr>
        <w:spacing w:line="254" w:lineRule="auto"/>
        <w:rPr>
          <w:rFonts w:ascii="Arial" w:eastAsia="Arial" w:hAnsi="Arial" w:cs="Arial"/>
          <w:color w:val="000000" w:themeColor="text1"/>
        </w:rPr>
      </w:pPr>
      <w:r w:rsidRPr="657AACCC">
        <w:rPr>
          <w:rFonts w:ascii="Arial" w:eastAsia="Arial" w:hAnsi="Arial" w:cs="Arial"/>
          <w:color w:val="000000" w:themeColor="text1"/>
          <w:lang w:val="en"/>
        </w:rPr>
        <w:t>You must use the grant to improve the ability and skills of your business to trade. For instance, you can engage external experts to help implement recommendations from the roadmap or plan. You can't use it to fix problems that are part of the normal running of your business.</w:t>
      </w:r>
    </w:p>
    <w:p w14:paraId="309D6C5A" w14:textId="23CA8EFB" w:rsidR="00067A72" w:rsidRDefault="32077083" w:rsidP="657AACCC">
      <w:pPr>
        <w:spacing w:line="254" w:lineRule="auto"/>
        <w:rPr>
          <w:rFonts w:ascii="Arial" w:eastAsia="Arial" w:hAnsi="Arial" w:cs="Arial"/>
          <w:color w:val="000000" w:themeColor="text1"/>
        </w:rPr>
      </w:pPr>
      <w:r w:rsidRPr="657AACCC">
        <w:rPr>
          <w:rFonts w:ascii="Arial" w:eastAsia="Arial" w:hAnsi="Arial" w:cs="Arial"/>
          <w:color w:val="000000" w:themeColor="text1"/>
          <w:lang w:val="en"/>
        </w:rPr>
        <w:t>You can get up to 50% of eligible project costs. The minimum grant amount is $2500 (excluding GST). The maximum amount is $20,000 (excluding GST).</w:t>
      </w:r>
    </w:p>
    <w:p w14:paraId="59E3CB44" w14:textId="0D92B35C" w:rsidR="00067A72" w:rsidRDefault="32077083" w:rsidP="657AACCC">
      <w:pPr>
        <w:spacing w:line="254" w:lineRule="auto"/>
        <w:rPr>
          <w:rFonts w:ascii="Arial" w:eastAsia="Arial" w:hAnsi="Arial" w:cs="Arial"/>
          <w:color w:val="000000" w:themeColor="text1"/>
        </w:rPr>
      </w:pPr>
      <w:r w:rsidRPr="657AACCC">
        <w:rPr>
          <w:rFonts w:ascii="Arial" w:eastAsia="Arial" w:hAnsi="Arial" w:cs="Arial"/>
          <w:color w:val="000000" w:themeColor="text1"/>
          <w:lang w:val="en"/>
        </w:rPr>
        <w:t xml:space="preserve">The grant is for 1 year. For each Growth service you receive, you can only apply once for this grant. You can use the grant to implement some or </w:t>
      </w:r>
      <w:proofErr w:type="gramStart"/>
      <w:r w:rsidRPr="657AACCC">
        <w:rPr>
          <w:rFonts w:ascii="Arial" w:eastAsia="Arial" w:hAnsi="Arial" w:cs="Arial"/>
          <w:color w:val="000000" w:themeColor="text1"/>
          <w:lang w:val="en"/>
        </w:rPr>
        <w:t>all of</w:t>
      </w:r>
      <w:proofErr w:type="gramEnd"/>
      <w:r w:rsidRPr="657AACCC">
        <w:rPr>
          <w:rFonts w:ascii="Arial" w:eastAsia="Arial" w:hAnsi="Arial" w:cs="Arial"/>
          <w:color w:val="000000" w:themeColor="text1"/>
          <w:lang w:val="en"/>
        </w:rPr>
        <w:t xml:space="preserve"> the recommendations in your roadmap or plan.</w:t>
      </w:r>
    </w:p>
    <w:p w14:paraId="37FE3F35" w14:textId="59242DFD" w:rsidR="004A13D9" w:rsidRPr="00250877" w:rsidRDefault="32077083" w:rsidP="00250877">
      <w:pPr>
        <w:pStyle w:val="NoSpacing"/>
        <w:spacing w:beforeAutospacing="1"/>
        <w:rPr>
          <w:rFonts w:ascii="Arial" w:eastAsia="Arial" w:hAnsi="Arial" w:cs="Arial"/>
          <w:b/>
          <w:bCs/>
          <w:color w:val="0563C1" w:themeColor="hyperlink"/>
          <w:u w:val="single"/>
          <w:lang w:val="en"/>
        </w:rPr>
      </w:pPr>
      <w:r w:rsidRPr="657AACCC">
        <w:rPr>
          <w:rFonts w:ascii="Arial" w:eastAsia="Arial" w:hAnsi="Arial" w:cs="Arial"/>
          <w:color w:val="000000" w:themeColor="text1"/>
          <w:lang w:val="en"/>
        </w:rPr>
        <w:t xml:space="preserve">Find out more </w:t>
      </w:r>
      <w:hyperlink r:id="rId33">
        <w:r w:rsidRPr="657AACCC">
          <w:rPr>
            <w:rStyle w:val="Hyperlink"/>
            <w:rFonts w:ascii="Arial" w:eastAsia="Arial" w:hAnsi="Arial" w:cs="Arial"/>
            <w:b/>
            <w:bCs/>
            <w:lang w:val="en"/>
          </w:rPr>
          <w:t>here</w:t>
        </w:r>
      </w:hyperlink>
    </w:p>
    <w:p w14:paraId="2E615BBB" w14:textId="77777777" w:rsidR="00BF0DCB" w:rsidRDefault="00BF0DCB" w:rsidP="00AA67F4">
      <w:pPr>
        <w:shd w:val="clear" w:color="auto" w:fill="FFFFFF"/>
        <w:spacing w:after="0" w:line="240" w:lineRule="auto"/>
        <w:textAlignment w:val="baseline"/>
        <w:rPr>
          <w:rFonts w:ascii="Segoe UI" w:eastAsia="Times New Roman" w:hAnsi="Segoe UI" w:cs="Segoe UI"/>
          <w:sz w:val="18"/>
          <w:szCs w:val="18"/>
          <w:lang w:val="en-AU" w:eastAsia="en-AU"/>
        </w:rPr>
      </w:pPr>
    </w:p>
    <w:p w14:paraId="64C1685C" w14:textId="77777777" w:rsidR="00FF123C" w:rsidRPr="00AA67F4" w:rsidRDefault="00FF123C" w:rsidP="00AA67F4">
      <w:pPr>
        <w:shd w:val="clear" w:color="auto" w:fill="FFFFFF"/>
        <w:spacing w:after="0" w:line="240" w:lineRule="auto"/>
        <w:textAlignment w:val="baseline"/>
        <w:rPr>
          <w:rFonts w:ascii="Segoe UI" w:eastAsia="Times New Roman" w:hAnsi="Segoe UI" w:cs="Segoe UI"/>
          <w:sz w:val="18"/>
          <w:szCs w:val="18"/>
          <w:lang w:val="en-AU" w:eastAsia="en-AU"/>
        </w:rPr>
      </w:pPr>
    </w:p>
    <w:p w14:paraId="33C52103" w14:textId="552E4781" w:rsidR="0005254D" w:rsidRPr="0005254D" w:rsidRDefault="0005254D" w:rsidP="0005254D">
      <w:pPr>
        <w:spacing w:line="240" w:lineRule="auto"/>
        <w:rPr>
          <w:rFonts w:ascii="Arial" w:eastAsia="Arial" w:hAnsi="Arial" w:cs="Arial"/>
          <w:b/>
          <w:bCs/>
          <w:color w:val="C00000"/>
          <w:sz w:val="32"/>
          <w:szCs w:val="32"/>
        </w:rPr>
      </w:pPr>
      <w:r w:rsidRPr="0005254D">
        <w:rPr>
          <w:rFonts w:ascii="Arial" w:eastAsia="Arial" w:hAnsi="Arial" w:cs="Arial"/>
          <w:b/>
          <w:bCs/>
          <w:color w:val="C00000"/>
          <w:sz w:val="32"/>
          <w:szCs w:val="32"/>
        </w:rPr>
        <w:t xml:space="preserve">Saluting Their Service Commemorative Grants Program </w:t>
      </w:r>
    </w:p>
    <w:p w14:paraId="2C9048F5" w14:textId="55FF4660" w:rsidR="0005254D" w:rsidRPr="002A5A16" w:rsidRDefault="0005254D" w:rsidP="0005254D">
      <w:pPr>
        <w:pStyle w:val="NoSpacing"/>
        <w:rPr>
          <w:rFonts w:ascii="Arial" w:hAnsi="Arial" w:cs="Arial"/>
          <w:b/>
          <w:bCs/>
          <w:color w:val="000000" w:themeColor="text1"/>
          <w:shd w:val="clear" w:color="auto" w:fill="FFFFFF"/>
        </w:rPr>
      </w:pPr>
      <w:r w:rsidRPr="657AACCC">
        <w:rPr>
          <w:rFonts w:ascii="Arial" w:eastAsia="Arial" w:hAnsi="Arial" w:cs="Arial"/>
          <w:b/>
          <w:bCs/>
          <w:color w:val="000000" w:themeColor="text1"/>
        </w:rPr>
        <w:t>Purpose:</w:t>
      </w:r>
      <w:r w:rsidRPr="006F5159">
        <w:rPr>
          <w:rFonts w:ascii="Arial" w:eastAsia="Arial" w:hAnsi="Arial" w:cs="Arial"/>
          <w:b/>
          <w:bCs/>
          <w:color w:val="000000" w:themeColor="text1"/>
        </w:rPr>
        <w:t xml:space="preserve"> </w:t>
      </w:r>
      <w:r w:rsidR="002A5A16" w:rsidRPr="002A5A16">
        <w:rPr>
          <w:rFonts w:ascii="Arial" w:hAnsi="Arial" w:cs="Arial"/>
          <w:b/>
          <w:bCs/>
          <w:color w:val="000000" w:themeColor="text1"/>
          <w:shd w:val="clear" w:color="auto" w:fill="FFFFFF"/>
        </w:rPr>
        <w:t>Provide funding for projects that promote appreciation and understanding of the experiences of service and the roles that those who served have played, and to preserve, add to the sum knowledge on, or provide access to information about Australia’s wartime heritage.  </w:t>
      </w:r>
    </w:p>
    <w:p w14:paraId="76DAD102" w14:textId="2023D190" w:rsidR="00C24F94" w:rsidRDefault="0005254D" w:rsidP="0005254D">
      <w:pPr>
        <w:pStyle w:val="NoSpacing"/>
        <w:rPr>
          <w:rFonts w:ascii="Arial" w:eastAsia="Arial" w:hAnsi="Arial" w:cs="Arial"/>
          <w:b/>
          <w:bCs/>
          <w:color w:val="000000" w:themeColor="text1"/>
        </w:rPr>
      </w:pPr>
      <w:r w:rsidRPr="657AACCC">
        <w:rPr>
          <w:rFonts w:ascii="Arial" w:eastAsia="Arial" w:hAnsi="Arial" w:cs="Arial"/>
          <w:b/>
          <w:bCs/>
          <w:color w:val="000000" w:themeColor="text1"/>
        </w:rPr>
        <w:t>Amount:</w:t>
      </w:r>
      <w:r>
        <w:rPr>
          <w:rFonts w:ascii="Arial" w:eastAsia="Arial" w:hAnsi="Arial" w:cs="Arial"/>
          <w:b/>
          <w:bCs/>
          <w:color w:val="000000" w:themeColor="text1"/>
        </w:rPr>
        <w:t xml:space="preserve"> </w:t>
      </w:r>
      <w:r w:rsidR="00E77DCB">
        <w:rPr>
          <w:rFonts w:ascii="Arial" w:eastAsia="Arial" w:hAnsi="Arial" w:cs="Arial"/>
          <w:b/>
          <w:bCs/>
          <w:color w:val="000000" w:themeColor="text1"/>
        </w:rPr>
        <w:t>Community Grants</w:t>
      </w:r>
      <w:r w:rsidR="00AF3961">
        <w:rPr>
          <w:rFonts w:ascii="Arial" w:eastAsia="Arial" w:hAnsi="Arial" w:cs="Arial"/>
          <w:b/>
          <w:bCs/>
          <w:color w:val="000000" w:themeColor="text1"/>
        </w:rPr>
        <w:t xml:space="preserve"> - maximum</w:t>
      </w:r>
      <w:r w:rsidR="00E77DCB">
        <w:rPr>
          <w:rFonts w:ascii="Arial" w:eastAsia="Arial" w:hAnsi="Arial" w:cs="Arial"/>
          <w:b/>
          <w:bCs/>
          <w:color w:val="000000" w:themeColor="text1"/>
        </w:rPr>
        <w:t xml:space="preserve"> $10,000</w:t>
      </w:r>
      <w:r w:rsidR="00AF3961">
        <w:rPr>
          <w:rFonts w:ascii="Arial" w:eastAsia="Arial" w:hAnsi="Arial" w:cs="Arial"/>
          <w:b/>
          <w:bCs/>
          <w:color w:val="000000" w:themeColor="text1"/>
        </w:rPr>
        <w:t xml:space="preserve"> </w:t>
      </w:r>
    </w:p>
    <w:p w14:paraId="364BA2D1" w14:textId="2C2A891C" w:rsidR="0005254D" w:rsidRDefault="00AF3961" w:rsidP="0005254D">
      <w:pPr>
        <w:pStyle w:val="NoSpacing"/>
        <w:rPr>
          <w:rFonts w:ascii="Arial" w:eastAsia="Arial" w:hAnsi="Arial" w:cs="Arial"/>
          <w:b/>
          <w:bCs/>
          <w:color w:val="000000" w:themeColor="text1"/>
        </w:rPr>
      </w:pPr>
      <w:r>
        <w:rPr>
          <w:rFonts w:ascii="Arial" w:eastAsia="Arial" w:hAnsi="Arial" w:cs="Arial"/>
          <w:b/>
          <w:bCs/>
          <w:color w:val="000000" w:themeColor="text1"/>
        </w:rPr>
        <w:t xml:space="preserve">Major Grants – from </w:t>
      </w:r>
      <w:r w:rsidR="00C24F94">
        <w:rPr>
          <w:rFonts w:ascii="Arial" w:eastAsia="Arial" w:hAnsi="Arial" w:cs="Arial"/>
          <w:b/>
          <w:bCs/>
          <w:color w:val="000000" w:themeColor="text1"/>
        </w:rPr>
        <w:t>$10,000- $150,000</w:t>
      </w:r>
    </w:p>
    <w:p w14:paraId="0EB1EE2A" w14:textId="77777777" w:rsidR="0005254D" w:rsidRDefault="0005254D" w:rsidP="0005254D">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Funding Provider: </w:t>
      </w:r>
      <w:r>
        <w:rPr>
          <w:rFonts w:ascii="Arial" w:eastAsia="Arial" w:hAnsi="Arial" w:cs="Arial"/>
          <w:b/>
          <w:bCs/>
          <w:color w:val="000000" w:themeColor="text1"/>
        </w:rPr>
        <w:t xml:space="preserve">Australian Government  </w:t>
      </w:r>
      <w:r w:rsidRPr="657AACCC">
        <w:rPr>
          <w:rFonts w:ascii="Arial" w:eastAsia="Arial" w:hAnsi="Arial" w:cs="Arial"/>
          <w:b/>
          <w:bCs/>
          <w:color w:val="000000" w:themeColor="text1"/>
        </w:rPr>
        <w:t xml:space="preserve"> </w:t>
      </w:r>
    </w:p>
    <w:p w14:paraId="5B0A8A9C" w14:textId="342EDF61" w:rsidR="0005254D" w:rsidRDefault="0005254D" w:rsidP="0005254D">
      <w:pPr>
        <w:pStyle w:val="NoSpacing"/>
        <w:rPr>
          <w:rFonts w:ascii="Arial" w:eastAsia="Arial" w:hAnsi="Arial" w:cs="Arial"/>
          <w:b/>
          <w:bCs/>
          <w:color w:val="000000" w:themeColor="text1"/>
        </w:rPr>
      </w:pPr>
      <w:r w:rsidRPr="657AACCC">
        <w:rPr>
          <w:rFonts w:ascii="Arial" w:eastAsia="Arial" w:hAnsi="Arial" w:cs="Arial"/>
          <w:b/>
          <w:bCs/>
          <w:color w:val="000000" w:themeColor="text1"/>
        </w:rPr>
        <w:t xml:space="preserve">Closing Date: </w:t>
      </w:r>
      <w:r w:rsidR="00877808">
        <w:rPr>
          <w:rFonts w:ascii="Arial" w:eastAsia="Arial" w:hAnsi="Arial" w:cs="Arial"/>
          <w:b/>
          <w:bCs/>
          <w:color w:val="000000" w:themeColor="text1"/>
        </w:rPr>
        <w:t>8 February 202</w:t>
      </w:r>
      <w:r w:rsidR="00C24F94">
        <w:rPr>
          <w:rFonts w:ascii="Arial" w:eastAsia="Arial" w:hAnsi="Arial" w:cs="Arial"/>
          <w:b/>
          <w:bCs/>
          <w:color w:val="000000" w:themeColor="text1"/>
        </w:rPr>
        <w:t>4</w:t>
      </w:r>
    </w:p>
    <w:p w14:paraId="26416A63" w14:textId="77777777" w:rsidR="0005254D" w:rsidRDefault="0005254D" w:rsidP="0005254D">
      <w:pPr>
        <w:pStyle w:val="NormalWeb"/>
        <w:spacing w:before="0" w:beforeAutospacing="0" w:after="225" w:afterAutospacing="0"/>
        <w:rPr>
          <w:rFonts w:ascii="Arial" w:hAnsi="Arial" w:cs="Arial"/>
          <w:color w:val="213242"/>
        </w:rPr>
      </w:pPr>
    </w:p>
    <w:p w14:paraId="60A2D6D1" w14:textId="77777777" w:rsidR="0005254D" w:rsidRPr="00BD31B7" w:rsidRDefault="0005254D" w:rsidP="0005254D">
      <w:pPr>
        <w:pStyle w:val="NormalWeb"/>
        <w:spacing w:before="0" w:beforeAutospacing="0" w:after="225" w:afterAutospacing="0"/>
        <w:rPr>
          <w:rFonts w:ascii="Arial" w:hAnsi="Arial" w:cs="Arial"/>
          <w:color w:val="000000" w:themeColor="text1"/>
          <w:sz w:val="22"/>
          <w:szCs w:val="22"/>
        </w:rPr>
      </w:pPr>
      <w:r w:rsidRPr="00BD31B7">
        <w:rPr>
          <w:rFonts w:ascii="Arial" w:hAnsi="Arial" w:cs="Arial"/>
          <w:color w:val="000000" w:themeColor="text1"/>
          <w:sz w:val="22"/>
          <w:szCs w:val="22"/>
        </w:rPr>
        <w:t>The program is designed to provide funding for projects that promote appreciation and understanding of the experiences of service and the roles that those who served have played, and to preserve, add to the sum knowledge on, or provide access to information about Australia’s wartime heritage.  </w:t>
      </w:r>
    </w:p>
    <w:p w14:paraId="6218057D" w14:textId="77777777" w:rsidR="0005254D" w:rsidRPr="00BD31B7" w:rsidRDefault="0005254D" w:rsidP="0005254D">
      <w:pPr>
        <w:pStyle w:val="NormalWeb"/>
        <w:spacing w:before="0" w:beforeAutospacing="0" w:after="225" w:afterAutospacing="0"/>
        <w:rPr>
          <w:rFonts w:ascii="Arial" w:hAnsi="Arial" w:cs="Arial"/>
          <w:color w:val="000000" w:themeColor="text1"/>
          <w:sz w:val="22"/>
          <w:szCs w:val="22"/>
        </w:rPr>
      </w:pPr>
      <w:r w:rsidRPr="00BD31B7">
        <w:rPr>
          <w:rFonts w:ascii="Arial" w:hAnsi="Arial" w:cs="Arial"/>
          <w:color w:val="000000" w:themeColor="text1"/>
          <w:sz w:val="22"/>
          <w:szCs w:val="22"/>
        </w:rPr>
        <w:t>There are 2 categories of grants available under the program:</w:t>
      </w:r>
    </w:p>
    <w:p w14:paraId="4E976606" w14:textId="77777777" w:rsidR="0005254D" w:rsidRPr="00BD31B7" w:rsidRDefault="0005254D" w:rsidP="0005254D">
      <w:pPr>
        <w:pStyle w:val="NormalWeb"/>
        <w:spacing w:before="0" w:beforeAutospacing="0" w:after="225" w:afterAutospacing="0"/>
        <w:rPr>
          <w:rFonts w:ascii="Arial" w:hAnsi="Arial" w:cs="Arial"/>
          <w:color w:val="000000" w:themeColor="text1"/>
          <w:sz w:val="22"/>
          <w:szCs w:val="22"/>
        </w:rPr>
      </w:pPr>
      <w:r w:rsidRPr="00BD31B7">
        <w:rPr>
          <w:rFonts w:ascii="Arial" w:hAnsi="Arial" w:cs="Arial"/>
          <w:color w:val="000000" w:themeColor="text1"/>
          <w:sz w:val="22"/>
          <w:szCs w:val="22"/>
        </w:rPr>
        <w:t>1. Community Grants (STS-CG)</w:t>
      </w:r>
    </w:p>
    <w:p w14:paraId="2131D750" w14:textId="77777777" w:rsidR="0005254D" w:rsidRPr="00BD31B7" w:rsidRDefault="0005254D" w:rsidP="0005254D">
      <w:pPr>
        <w:pStyle w:val="NormalWeb"/>
        <w:spacing w:before="0" w:beforeAutospacing="0" w:after="225" w:afterAutospacing="0"/>
        <w:rPr>
          <w:rFonts w:ascii="Arial" w:hAnsi="Arial" w:cs="Arial"/>
          <w:color w:val="000000" w:themeColor="text1"/>
          <w:sz w:val="22"/>
          <w:szCs w:val="22"/>
        </w:rPr>
      </w:pPr>
      <w:r w:rsidRPr="00BD31B7">
        <w:rPr>
          <w:rFonts w:ascii="Arial" w:hAnsi="Arial" w:cs="Arial"/>
          <w:color w:val="000000" w:themeColor="text1"/>
          <w:sz w:val="22"/>
          <w:szCs w:val="22"/>
        </w:rPr>
        <w:t>Grants to a maximum of $10,000 are available for local, community-based projects and activities.</w:t>
      </w:r>
    </w:p>
    <w:p w14:paraId="101DD775" w14:textId="77777777" w:rsidR="0005254D" w:rsidRPr="00BD31B7" w:rsidRDefault="0005254D" w:rsidP="0005254D">
      <w:pPr>
        <w:pStyle w:val="NormalWeb"/>
        <w:spacing w:before="0" w:beforeAutospacing="0" w:after="225" w:afterAutospacing="0"/>
        <w:rPr>
          <w:rFonts w:ascii="Arial" w:hAnsi="Arial" w:cs="Arial"/>
          <w:color w:val="000000" w:themeColor="text1"/>
          <w:sz w:val="22"/>
          <w:szCs w:val="22"/>
        </w:rPr>
      </w:pPr>
      <w:r w:rsidRPr="00BD31B7">
        <w:rPr>
          <w:rFonts w:ascii="Arial" w:hAnsi="Arial" w:cs="Arial"/>
          <w:color w:val="000000" w:themeColor="text1"/>
          <w:sz w:val="22"/>
          <w:szCs w:val="22"/>
        </w:rPr>
        <w:t>2. Major Grants (STS-MG)</w:t>
      </w:r>
    </w:p>
    <w:p w14:paraId="63DF4A3D" w14:textId="77777777" w:rsidR="0005254D" w:rsidRPr="00BD31B7" w:rsidRDefault="0005254D" w:rsidP="0005254D">
      <w:pPr>
        <w:pStyle w:val="NormalWeb"/>
        <w:spacing w:before="0" w:beforeAutospacing="0" w:after="225" w:afterAutospacing="0"/>
        <w:rPr>
          <w:rFonts w:ascii="Arial" w:hAnsi="Arial" w:cs="Arial"/>
          <w:color w:val="000000" w:themeColor="text1"/>
          <w:sz w:val="22"/>
          <w:szCs w:val="22"/>
        </w:rPr>
      </w:pPr>
      <w:r w:rsidRPr="00BD31B7">
        <w:rPr>
          <w:rFonts w:ascii="Arial" w:hAnsi="Arial" w:cs="Arial"/>
          <w:color w:val="000000" w:themeColor="text1"/>
          <w:sz w:val="22"/>
          <w:szCs w:val="22"/>
        </w:rPr>
        <w:t>Grants between $10,001 and $150,000 are available for major commemorative projects and activities that are significant from a national, state, territory and/or regional perspective.  </w:t>
      </w:r>
    </w:p>
    <w:p w14:paraId="06AC3AAA" w14:textId="77777777" w:rsidR="00910C9E" w:rsidRDefault="0005254D" w:rsidP="0005254D">
      <w:pPr>
        <w:pStyle w:val="NormalWeb"/>
        <w:spacing w:before="0" w:beforeAutospacing="0" w:after="0" w:afterAutospacing="0"/>
        <w:rPr>
          <w:rStyle w:val="Hyperlink"/>
          <w:rFonts w:ascii="Arial" w:hAnsi="Arial" w:cs="Arial"/>
          <w:color w:val="000000" w:themeColor="text1"/>
          <w:sz w:val="22"/>
          <w:szCs w:val="22"/>
          <w:bdr w:val="none" w:sz="0" w:space="0" w:color="auto" w:frame="1"/>
        </w:rPr>
      </w:pPr>
      <w:r w:rsidRPr="00BD31B7">
        <w:rPr>
          <w:rFonts w:ascii="Arial" w:hAnsi="Arial" w:cs="Arial"/>
          <w:color w:val="000000" w:themeColor="text1"/>
          <w:sz w:val="22"/>
          <w:szCs w:val="22"/>
        </w:rPr>
        <w:lastRenderedPageBreak/>
        <w:t>If your project involves restoring/changing a memorial, there may be heritage considerations. Information is available from your state or territory government heritage body, or at the </w:t>
      </w:r>
      <w:hyperlink r:id="rId34" w:tgtFrame="_blank" w:history="1">
        <w:r w:rsidRPr="00BD31B7">
          <w:rPr>
            <w:rStyle w:val="Hyperlink"/>
            <w:rFonts w:ascii="Arial" w:hAnsi="Arial" w:cs="Arial"/>
            <w:color w:val="000000" w:themeColor="text1"/>
            <w:sz w:val="22"/>
            <w:szCs w:val="22"/>
            <w:bdr w:val="none" w:sz="0" w:space="0" w:color="auto" w:frame="1"/>
          </w:rPr>
          <w:t>Department of Veterans’ Affairs</w:t>
        </w:r>
      </w:hyperlink>
    </w:p>
    <w:p w14:paraId="083002D8" w14:textId="3C46E42C" w:rsidR="0005254D" w:rsidRPr="00BD31B7" w:rsidRDefault="0005254D" w:rsidP="0005254D">
      <w:pPr>
        <w:pStyle w:val="NormalWeb"/>
        <w:spacing w:before="0" w:beforeAutospacing="0" w:after="0" w:afterAutospacing="0"/>
        <w:rPr>
          <w:rFonts w:ascii="Arial" w:hAnsi="Arial" w:cs="Arial"/>
          <w:color w:val="000000" w:themeColor="text1"/>
          <w:sz w:val="22"/>
          <w:szCs w:val="22"/>
        </w:rPr>
      </w:pPr>
      <w:r w:rsidRPr="00BD31B7">
        <w:rPr>
          <w:rFonts w:ascii="Arial" w:hAnsi="Arial" w:cs="Arial"/>
          <w:color w:val="000000" w:themeColor="text1"/>
          <w:sz w:val="22"/>
          <w:szCs w:val="22"/>
        </w:rPr>
        <w:t> website.</w:t>
      </w:r>
    </w:p>
    <w:p w14:paraId="61A97BE5" w14:textId="77777777" w:rsidR="000E5828" w:rsidRPr="00BD31B7" w:rsidRDefault="000E5828" w:rsidP="0005254D">
      <w:pPr>
        <w:rPr>
          <w:rFonts w:ascii="Arial" w:hAnsi="Arial" w:cs="Arial"/>
          <w:b/>
          <w:bCs/>
          <w:color w:val="000000" w:themeColor="text1"/>
          <w:bdr w:val="none" w:sz="0" w:space="0" w:color="auto" w:frame="1"/>
        </w:rPr>
      </w:pPr>
    </w:p>
    <w:p w14:paraId="34E9D589" w14:textId="520695B1" w:rsidR="0005254D" w:rsidRPr="00BD31B7" w:rsidRDefault="0005254D" w:rsidP="0005254D">
      <w:pPr>
        <w:rPr>
          <w:rFonts w:ascii="Arial" w:hAnsi="Arial" w:cs="Arial"/>
          <w:color w:val="000000" w:themeColor="text1"/>
        </w:rPr>
      </w:pPr>
      <w:r w:rsidRPr="00BD31B7">
        <w:rPr>
          <w:rFonts w:ascii="Arial" w:hAnsi="Arial" w:cs="Arial"/>
          <w:b/>
          <w:bCs/>
          <w:color w:val="000000" w:themeColor="text1"/>
          <w:bdr w:val="none" w:sz="0" w:space="0" w:color="auto" w:frame="1"/>
        </w:rPr>
        <w:t>Eligibility:</w:t>
      </w:r>
    </w:p>
    <w:p w14:paraId="09B1C409" w14:textId="77777777" w:rsidR="0005254D" w:rsidRPr="00BD31B7" w:rsidRDefault="0005254D" w:rsidP="0005254D">
      <w:pPr>
        <w:pStyle w:val="NormalWeb"/>
        <w:spacing w:before="0" w:beforeAutospacing="0" w:after="225" w:afterAutospacing="0"/>
        <w:rPr>
          <w:rFonts w:ascii="Arial" w:hAnsi="Arial" w:cs="Arial"/>
          <w:color w:val="000000" w:themeColor="text1"/>
          <w:sz w:val="22"/>
          <w:szCs w:val="22"/>
        </w:rPr>
      </w:pPr>
      <w:r w:rsidRPr="00BD31B7">
        <w:rPr>
          <w:rFonts w:ascii="Arial" w:hAnsi="Arial" w:cs="Arial"/>
          <w:color w:val="000000" w:themeColor="text1"/>
          <w:sz w:val="22"/>
          <w:szCs w:val="22"/>
        </w:rPr>
        <w:t>To be eligible you must be one of the following entity types:</w:t>
      </w:r>
    </w:p>
    <w:p w14:paraId="03BA49E4" w14:textId="77777777" w:rsidR="0005254D" w:rsidRPr="00BD31B7" w:rsidRDefault="0005254D" w:rsidP="0005254D">
      <w:pPr>
        <w:numPr>
          <w:ilvl w:val="0"/>
          <w:numId w:val="16"/>
        </w:numPr>
        <w:spacing w:after="150" w:line="240" w:lineRule="auto"/>
        <w:ind w:left="1020"/>
        <w:rPr>
          <w:rFonts w:ascii="Arial" w:hAnsi="Arial" w:cs="Arial"/>
          <w:color w:val="000000" w:themeColor="text1"/>
        </w:rPr>
      </w:pPr>
      <w:r w:rsidRPr="00BD31B7">
        <w:rPr>
          <w:rFonts w:ascii="Arial" w:hAnsi="Arial" w:cs="Arial"/>
          <w:color w:val="000000" w:themeColor="text1"/>
        </w:rPr>
        <w:t>Company</w:t>
      </w:r>
    </w:p>
    <w:p w14:paraId="1CB16149" w14:textId="77777777" w:rsidR="0005254D" w:rsidRPr="00BD31B7" w:rsidRDefault="0005254D" w:rsidP="0005254D">
      <w:pPr>
        <w:numPr>
          <w:ilvl w:val="0"/>
          <w:numId w:val="16"/>
        </w:numPr>
        <w:spacing w:after="150" w:line="240" w:lineRule="auto"/>
        <w:ind w:left="1020"/>
        <w:rPr>
          <w:rFonts w:ascii="Arial" w:hAnsi="Arial" w:cs="Arial"/>
          <w:color w:val="000000" w:themeColor="text1"/>
        </w:rPr>
      </w:pPr>
      <w:r w:rsidRPr="00BD31B7">
        <w:rPr>
          <w:rFonts w:ascii="Arial" w:hAnsi="Arial" w:cs="Arial"/>
          <w:color w:val="000000" w:themeColor="text1"/>
        </w:rPr>
        <w:t>Cooperative</w:t>
      </w:r>
    </w:p>
    <w:p w14:paraId="5BEDDC80" w14:textId="77777777" w:rsidR="0005254D" w:rsidRPr="00BD31B7" w:rsidRDefault="0005254D" w:rsidP="0005254D">
      <w:pPr>
        <w:numPr>
          <w:ilvl w:val="0"/>
          <w:numId w:val="16"/>
        </w:numPr>
        <w:spacing w:after="150" w:line="240" w:lineRule="auto"/>
        <w:ind w:left="1020"/>
        <w:rPr>
          <w:rFonts w:ascii="Arial" w:hAnsi="Arial" w:cs="Arial"/>
          <w:color w:val="000000" w:themeColor="text1"/>
        </w:rPr>
      </w:pPr>
      <w:r w:rsidRPr="00BD31B7">
        <w:rPr>
          <w:rFonts w:ascii="Arial" w:hAnsi="Arial" w:cs="Arial"/>
          <w:color w:val="000000" w:themeColor="text1"/>
        </w:rPr>
        <w:t>Corporate State or Territory Entity</w:t>
      </w:r>
    </w:p>
    <w:p w14:paraId="4F30F011" w14:textId="77777777" w:rsidR="0005254D" w:rsidRPr="00BD31B7" w:rsidRDefault="0005254D" w:rsidP="0005254D">
      <w:pPr>
        <w:numPr>
          <w:ilvl w:val="0"/>
          <w:numId w:val="16"/>
        </w:numPr>
        <w:spacing w:after="150" w:line="240" w:lineRule="auto"/>
        <w:ind w:left="1020"/>
        <w:rPr>
          <w:rFonts w:ascii="Arial" w:hAnsi="Arial" w:cs="Arial"/>
          <w:color w:val="000000" w:themeColor="text1"/>
        </w:rPr>
      </w:pPr>
      <w:r w:rsidRPr="00BD31B7">
        <w:rPr>
          <w:rFonts w:ascii="Arial" w:hAnsi="Arial" w:cs="Arial"/>
          <w:color w:val="000000" w:themeColor="text1"/>
        </w:rPr>
        <w:t>Incorporated Association</w:t>
      </w:r>
    </w:p>
    <w:p w14:paraId="2376A6A7" w14:textId="77777777" w:rsidR="0005254D" w:rsidRPr="00BD31B7" w:rsidRDefault="0005254D" w:rsidP="0005254D">
      <w:pPr>
        <w:numPr>
          <w:ilvl w:val="0"/>
          <w:numId w:val="16"/>
        </w:numPr>
        <w:spacing w:after="150" w:line="240" w:lineRule="auto"/>
        <w:ind w:left="1020"/>
        <w:rPr>
          <w:rFonts w:ascii="Arial" w:hAnsi="Arial" w:cs="Arial"/>
          <w:color w:val="000000" w:themeColor="text1"/>
        </w:rPr>
      </w:pPr>
      <w:r w:rsidRPr="00BD31B7">
        <w:rPr>
          <w:rFonts w:ascii="Arial" w:hAnsi="Arial" w:cs="Arial"/>
          <w:color w:val="000000" w:themeColor="text1"/>
        </w:rPr>
        <w:t>Indigenous Corporation</w:t>
      </w:r>
    </w:p>
    <w:p w14:paraId="19E40C6B" w14:textId="77777777" w:rsidR="0005254D" w:rsidRPr="00BD31B7" w:rsidRDefault="0005254D" w:rsidP="0005254D">
      <w:pPr>
        <w:numPr>
          <w:ilvl w:val="0"/>
          <w:numId w:val="16"/>
        </w:numPr>
        <w:spacing w:after="150" w:line="240" w:lineRule="auto"/>
        <w:ind w:left="1020"/>
        <w:rPr>
          <w:rFonts w:ascii="Arial" w:hAnsi="Arial" w:cs="Arial"/>
          <w:color w:val="000000" w:themeColor="text1"/>
        </w:rPr>
      </w:pPr>
      <w:r w:rsidRPr="00BD31B7">
        <w:rPr>
          <w:rFonts w:ascii="Arial" w:hAnsi="Arial" w:cs="Arial"/>
          <w:color w:val="000000" w:themeColor="text1"/>
        </w:rPr>
        <w:t>Local Government</w:t>
      </w:r>
    </w:p>
    <w:p w14:paraId="5CBD1DBE" w14:textId="77777777" w:rsidR="0005254D" w:rsidRPr="00BD31B7" w:rsidRDefault="0005254D" w:rsidP="0005254D">
      <w:pPr>
        <w:numPr>
          <w:ilvl w:val="0"/>
          <w:numId w:val="16"/>
        </w:numPr>
        <w:spacing w:after="150" w:line="240" w:lineRule="auto"/>
        <w:ind w:left="1020"/>
        <w:rPr>
          <w:rFonts w:ascii="Arial" w:hAnsi="Arial" w:cs="Arial"/>
          <w:color w:val="000000" w:themeColor="text1"/>
        </w:rPr>
      </w:pPr>
      <w:r w:rsidRPr="00BD31B7">
        <w:rPr>
          <w:rFonts w:ascii="Arial" w:hAnsi="Arial" w:cs="Arial"/>
          <w:color w:val="000000" w:themeColor="text1"/>
        </w:rPr>
        <w:t>Non-corporate State or Territory Entity</w:t>
      </w:r>
    </w:p>
    <w:p w14:paraId="5E2AD6B1" w14:textId="77777777" w:rsidR="0005254D" w:rsidRPr="00BD31B7" w:rsidRDefault="0005254D" w:rsidP="0005254D">
      <w:pPr>
        <w:numPr>
          <w:ilvl w:val="0"/>
          <w:numId w:val="16"/>
        </w:numPr>
        <w:spacing w:after="150" w:line="240" w:lineRule="auto"/>
        <w:ind w:left="1020"/>
        <w:rPr>
          <w:rFonts w:ascii="Arial" w:hAnsi="Arial" w:cs="Arial"/>
          <w:color w:val="000000" w:themeColor="text1"/>
        </w:rPr>
      </w:pPr>
      <w:r w:rsidRPr="00BD31B7">
        <w:rPr>
          <w:rFonts w:ascii="Arial" w:hAnsi="Arial" w:cs="Arial"/>
          <w:color w:val="000000" w:themeColor="text1"/>
        </w:rPr>
        <w:t>Non-corporate State or Territory Statutory Authority</w:t>
      </w:r>
    </w:p>
    <w:p w14:paraId="2C7B27E2" w14:textId="77777777" w:rsidR="0005254D" w:rsidRPr="00BD31B7" w:rsidRDefault="0005254D" w:rsidP="0005254D">
      <w:pPr>
        <w:numPr>
          <w:ilvl w:val="0"/>
          <w:numId w:val="16"/>
        </w:numPr>
        <w:spacing w:after="150" w:line="240" w:lineRule="auto"/>
        <w:ind w:left="1020"/>
        <w:rPr>
          <w:rFonts w:ascii="Arial" w:hAnsi="Arial" w:cs="Arial"/>
          <w:color w:val="000000" w:themeColor="text1"/>
        </w:rPr>
      </w:pPr>
      <w:r w:rsidRPr="00BD31B7">
        <w:rPr>
          <w:rFonts w:ascii="Arial" w:hAnsi="Arial" w:cs="Arial"/>
          <w:color w:val="000000" w:themeColor="text1"/>
        </w:rPr>
        <w:t>Partnership</w:t>
      </w:r>
    </w:p>
    <w:p w14:paraId="0BB5CBF1" w14:textId="77777777" w:rsidR="0005254D" w:rsidRPr="00BD31B7" w:rsidRDefault="0005254D" w:rsidP="0005254D">
      <w:pPr>
        <w:numPr>
          <w:ilvl w:val="0"/>
          <w:numId w:val="16"/>
        </w:numPr>
        <w:spacing w:after="150" w:line="240" w:lineRule="auto"/>
        <w:ind w:left="1020"/>
        <w:rPr>
          <w:rFonts w:ascii="Arial" w:hAnsi="Arial" w:cs="Arial"/>
          <w:color w:val="000000" w:themeColor="text1"/>
        </w:rPr>
      </w:pPr>
      <w:r w:rsidRPr="00BD31B7">
        <w:rPr>
          <w:rFonts w:ascii="Arial" w:hAnsi="Arial" w:cs="Arial"/>
          <w:color w:val="000000" w:themeColor="text1"/>
        </w:rPr>
        <w:t>Person</w:t>
      </w:r>
    </w:p>
    <w:p w14:paraId="585D90ED" w14:textId="77777777" w:rsidR="0005254D" w:rsidRPr="00BD31B7" w:rsidRDefault="0005254D" w:rsidP="0005254D">
      <w:pPr>
        <w:numPr>
          <w:ilvl w:val="0"/>
          <w:numId w:val="16"/>
        </w:numPr>
        <w:spacing w:after="150" w:line="240" w:lineRule="auto"/>
        <w:ind w:left="1020"/>
        <w:rPr>
          <w:rFonts w:ascii="Arial" w:hAnsi="Arial" w:cs="Arial"/>
          <w:color w:val="000000" w:themeColor="text1"/>
        </w:rPr>
      </w:pPr>
      <w:r w:rsidRPr="00BD31B7">
        <w:rPr>
          <w:rFonts w:ascii="Arial" w:hAnsi="Arial" w:cs="Arial"/>
          <w:color w:val="000000" w:themeColor="text1"/>
        </w:rPr>
        <w:t>Sole Trader</w:t>
      </w:r>
    </w:p>
    <w:p w14:paraId="188DACAA" w14:textId="77777777" w:rsidR="0005254D" w:rsidRPr="00BD31B7" w:rsidRDefault="0005254D" w:rsidP="0005254D">
      <w:pPr>
        <w:numPr>
          <w:ilvl w:val="0"/>
          <w:numId w:val="16"/>
        </w:numPr>
        <w:spacing w:after="150" w:line="240" w:lineRule="auto"/>
        <w:ind w:left="1020"/>
        <w:rPr>
          <w:rFonts w:ascii="Arial" w:hAnsi="Arial" w:cs="Arial"/>
          <w:color w:val="000000" w:themeColor="text1"/>
        </w:rPr>
      </w:pPr>
      <w:r w:rsidRPr="00BD31B7">
        <w:rPr>
          <w:rFonts w:ascii="Arial" w:hAnsi="Arial" w:cs="Arial"/>
          <w:color w:val="000000" w:themeColor="text1"/>
        </w:rPr>
        <w:t>Statutory Entity</w:t>
      </w:r>
    </w:p>
    <w:p w14:paraId="0E25C410" w14:textId="60A0A7E1" w:rsidR="0005254D" w:rsidRPr="00BD31B7" w:rsidRDefault="0005254D" w:rsidP="0005254D">
      <w:pPr>
        <w:numPr>
          <w:ilvl w:val="0"/>
          <w:numId w:val="16"/>
        </w:numPr>
        <w:spacing w:after="150" w:line="240" w:lineRule="auto"/>
        <w:ind w:left="1020"/>
        <w:rPr>
          <w:rFonts w:ascii="Arial" w:hAnsi="Arial" w:cs="Arial"/>
          <w:color w:val="000000" w:themeColor="text1"/>
        </w:rPr>
      </w:pPr>
      <w:r w:rsidRPr="00BD31B7">
        <w:rPr>
          <w:rFonts w:ascii="Arial" w:hAnsi="Arial" w:cs="Arial"/>
          <w:color w:val="000000" w:themeColor="text1"/>
        </w:rPr>
        <w:t>Unincorporated Association – grant activities up to $10,000 only.</w:t>
      </w:r>
    </w:p>
    <w:p w14:paraId="30638FB5" w14:textId="62612BC8" w:rsidR="00250877" w:rsidRPr="00FF123C" w:rsidRDefault="000E5828" w:rsidP="00FF123C">
      <w:pPr>
        <w:spacing w:after="150" w:line="240" w:lineRule="auto"/>
        <w:ind w:left="660"/>
        <w:rPr>
          <w:rFonts w:ascii="Arial" w:hAnsi="Arial" w:cs="Arial"/>
          <w:b/>
          <w:bCs/>
          <w:color w:val="4472C4" w:themeColor="accent1"/>
          <w:u w:val="single"/>
        </w:rPr>
      </w:pPr>
      <w:r w:rsidRPr="00BD31B7">
        <w:rPr>
          <w:rFonts w:ascii="Arial" w:hAnsi="Arial" w:cs="Arial"/>
          <w:color w:val="000000" w:themeColor="text1"/>
        </w:rPr>
        <w:t>Find out more information</w:t>
      </w:r>
      <w:r w:rsidRPr="00BD31B7">
        <w:rPr>
          <w:rFonts w:ascii="Arial" w:hAnsi="Arial" w:cs="Arial"/>
          <w:b/>
          <w:bCs/>
          <w:color w:val="4472C4" w:themeColor="accent1"/>
        </w:rPr>
        <w:t xml:space="preserve"> </w:t>
      </w:r>
      <w:hyperlink r:id="rId35" w:history="1">
        <w:r w:rsidRPr="00BD31B7">
          <w:rPr>
            <w:rStyle w:val="Hyperlink"/>
            <w:rFonts w:ascii="Arial" w:hAnsi="Arial" w:cs="Arial"/>
            <w:b/>
            <w:bCs/>
            <w:color w:val="4472C4" w:themeColor="accent1"/>
          </w:rPr>
          <w:t>here</w:t>
        </w:r>
      </w:hyperlink>
    </w:p>
    <w:p w14:paraId="7003C7A7" w14:textId="77777777" w:rsidR="007002B2" w:rsidRPr="00BD31B7" w:rsidRDefault="007002B2" w:rsidP="000E5828">
      <w:pPr>
        <w:spacing w:after="150" w:line="240" w:lineRule="auto"/>
        <w:ind w:left="660"/>
        <w:rPr>
          <w:rFonts w:ascii="Arial" w:hAnsi="Arial" w:cs="Arial"/>
          <w:color w:val="000000" w:themeColor="text1"/>
        </w:rPr>
      </w:pPr>
    </w:p>
    <w:p w14:paraId="6402AAB2" w14:textId="64C440ED" w:rsidR="00765D73" w:rsidRPr="0005254D" w:rsidRDefault="00765D73" w:rsidP="00765D73">
      <w:pPr>
        <w:spacing w:line="240" w:lineRule="auto"/>
        <w:rPr>
          <w:rFonts w:ascii="Arial" w:eastAsia="Arial" w:hAnsi="Arial" w:cs="Arial"/>
          <w:b/>
          <w:bCs/>
          <w:color w:val="C00000"/>
          <w:sz w:val="32"/>
          <w:szCs w:val="32"/>
        </w:rPr>
      </w:pPr>
      <w:r>
        <w:rPr>
          <w:rFonts w:ascii="Arial" w:eastAsia="Arial" w:hAnsi="Arial" w:cs="Arial"/>
          <w:b/>
          <w:bCs/>
          <w:color w:val="C00000"/>
          <w:sz w:val="32"/>
          <w:szCs w:val="32"/>
        </w:rPr>
        <w:t xml:space="preserve">Building Excellence </w:t>
      </w:r>
      <w:r w:rsidR="002539D4">
        <w:rPr>
          <w:rFonts w:ascii="Arial" w:eastAsia="Arial" w:hAnsi="Arial" w:cs="Arial"/>
          <w:b/>
          <w:bCs/>
          <w:color w:val="C00000"/>
          <w:sz w:val="32"/>
          <w:szCs w:val="32"/>
        </w:rPr>
        <w:t xml:space="preserve">in Support and Training </w:t>
      </w:r>
    </w:p>
    <w:p w14:paraId="555B6413" w14:textId="00FCCB92" w:rsidR="00765D73" w:rsidRPr="002A5A16" w:rsidRDefault="00765D73" w:rsidP="00765D73">
      <w:pPr>
        <w:pStyle w:val="NoSpacing"/>
        <w:rPr>
          <w:rFonts w:ascii="Arial" w:hAnsi="Arial" w:cs="Arial"/>
          <w:b/>
          <w:bCs/>
          <w:color w:val="000000" w:themeColor="text1"/>
          <w:shd w:val="clear" w:color="auto" w:fill="FFFFFF"/>
        </w:rPr>
      </w:pPr>
      <w:r w:rsidRPr="657AACCC">
        <w:rPr>
          <w:rFonts w:ascii="Arial" w:eastAsia="Arial" w:hAnsi="Arial" w:cs="Arial"/>
          <w:b/>
          <w:bCs/>
          <w:color w:val="000000" w:themeColor="text1"/>
        </w:rPr>
        <w:t>Purpose:</w:t>
      </w:r>
      <w:r w:rsidRPr="00046B1F">
        <w:rPr>
          <w:rFonts w:ascii="Arial" w:hAnsi="Arial" w:cs="Arial"/>
          <w:b/>
          <w:bCs/>
          <w:color w:val="000000" w:themeColor="text1"/>
          <w:shd w:val="clear" w:color="auto" w:fill="FFFFFF"/>
        </w:rPr>
        <w:t> </w:t>
      </w:r>
      <w:r w:rsidR="00046B1F" w:rsidRPr="00046B1F">
        <w:rPr>
          <w:rFonts w:ascii="Arial" w:hAnsi="Arial" w:cs="Arial"/>
          <w:b/>
          <w:bCs/>
          <w:color w:val="000000" w:themeColor="text1"/>
          <w:shd w:val="clear" w:color="auto" w:fill="FFFFFF"/>
        </w:rPr>
        <w:t xml:space="preserve">Building Excellence in Support and Training grants (BEST) support the work of ex-service </w:t>
      </w:r>
      <w:proofErr w:type="spellStart"/>
      <w:r w:rsidR="00046B1F" w:rsidRPr="00046B1F">
        <w:rPr>
          <w:rFonts w:ascii="Arial" w:hAnsi="Arial" w:cs="Arial"/>
          <w:b/>
          <w:bCs/>
          <w:color w:val="000000" w:themeColor="text1"/>
          <w:shd w:val="clear" w:color="auto" w:fill="FFFFFF"/>
        </w:rPr>
        <w:t>organisations</w:t>
      </w:r>
      <w:proofErr w:type="spellEnd"/>
      <w:r w:rsidR="00046B1F" w:rsidRPr="00046B1F">
        <w:rPr>
          <w:rFonts w:ascii="Arial" w:hAnsi="Arial" w:cs="Arial"/>
          <w:b/>
          <w:bCs/>
          <w:color w:val="000000" w:themeColor="text1"/>
          <w:shd w:val="clear" w:color="auto" w:fill="FFFFFF"/>
        </w:rPr>
        <w:t xml:space="preserve"> (ESOs) in providing advocacy services to the </w:t>
      </w:r>
      <w:proofErr w:type="spellStart"/>
      <w:r w:rsidR="00046B1F" w:rsidRPr="00046B1F">
        <w:rPr>
          <w:rFonts w:ascii="Arial" w:hAnsi="Arial" w:cs="Arial"/>
          <w:b/>
          <w:bCs/>
          <w:color w:val="000000" w:themeColor="text1"/>
          <w:shd w:val="clear" w:color="auto" w:fill="FFFFFF"/>
        </w:rPr>
        <w:t>Defence</w:t>
      </w:r>
      <w:proofErr w:type="spellEnd"/>
      <w:r w:rsidR="00046B1F" w:rsidRPr="00046B1F">
        <w:rPr>
          <w:rFonts w:ascii="Arial" w:hAnsi="Arial" w:cs="Arial"/>
          <w:b/>
          <w:bCs/>
          <w:color w:val="000000" w:themeColor="text1"/>
          <w:shd w:val="clear" w:color="auto" w:fill="FFFFFF"/>
        </w:rPr>
        <w:t xml:space="preserve"> and veteran communities</w:t>
      </w:r>
      <w:r w:rsidR="00046B1F">
        <w:rPr>
          <w:rFonts w:ascii="Arial" w:hAnsi="Arial" w:cs="Arial"/>
          <w:b/>
          <w:bCs/>
          <w:color w:val="000000" w:themeColor="text1"/>
          <w:shd w:val="clear" w:color="auto" w:fill="FFFFFF"/>
        </w:rPr>
        <w:t xml:space="preserve">. </w:t>
      </w:r>
    </w:p>
    <w:p w14:paraId="2E1B1EF2" w14:textId="3FE8280E" w:rsidR="00765D73" w:rsidRDefault="00765D73" w:rsidP="00765D73">
      <w:pPr>
        <w:pStyle w:val="NoSpacing"/>
        <w:rPr>
          <w:rFonts w:ascii="Arial" w:eastAsia="Arial" w:hAnsi="Arial" w:cs="Arial"/>
          <w:b/>
          <w:bCs/>
          <w:color w:val="000000" w:themeColor="text1"/>
        </w:rPr>
      </w:pPr>
      <w:r w:rsidRPr="657AACCC">
        <w:rPr>
          <w:rFonts w:ascii="Arial" w:eastAsia="Arial" w:hAnsi="Arial" w:cs="Arial"/>
          <w:b/>
          <w:bCs/>
          <w:color w:val="000000" w:themeColor="text1"/>
        </w:rPr>
        <w:t>Amount:</w:t>
      </w:r>
      <w:r>
        <w:rPr>
          <w:rFonts w:ascii="Arial" w:eastAsia="Arial" w:hAnsi="Arial" w:cs="Arial"/>
          <w:b/>
          <w:bCs/>
          <w:color w:val="000000" w:themeColor="text1"/>
        </w:rPr>
        <w:t xml:space="preserve"> </w:t>
      </w:r>
      <w:r w:rsidR="0098312C">
        <w:rPr>
          <w:rFonts w:ascii="Arial" w:eastAsia="Arial" w:hAnsi="Arial" w:cs="Arial"/>
          <w:b/>
          <w:bCs/>
          <w:color w:val="000000" w:themeColor="text1"/>
        </w:rPr>
        <w:t xml:space="preserve">Not disclosed </w:t>
      </w:r>
    </w:p>
    <w:p w14:paraId="5DA0B8BC" w14:textId="77777777" w:rsidR="00765D73" w:rsidRDefault="00765D73" w:rsidP="00765D73">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Funding Provider: </w:t>
      </w:r>
      <w:r>
        <w:rPr>
          <w:rFonts w:ascii="Arial" w:eastAsia="Arial" w:hAnsi="Arial" w:cs="Arial"/>
          <w:b/>
          <w:bCs/>
          <w:color w:val="000000" w:themeColor="text1"/>
        </w:rPr>
        <w:t xml:space="preserve">Australian Government  </w:t>
      </w:r>
      <w:r w:rsidRPr="657AACCC">
        <w:rPr>
          <w:rFonts w:ascii="Arial" w:eastAsia="Arial" w:hAnsi="Arial" w:cs="Arial"/>
          <w:b/>
          <w:bCs/>
          <w:color w:val="000000" w:themeColor="text1"/>
        </w:rPr>
        <w:t xml:space="preserve"> </w:t>
      </w:r>
    </w:p>
    <w:p w14:paraId="79DBFECD" w14:textId="719A94D7" w:rsidR="00765D73" w:rsidRDefault="00765D73" w:rsidP="00765D73">
      <w:pPr>
        <w:pStyle w:val="NoSpacing"/>
        <w:rPr>
          <w:rFonts w:ascii="Arial" w:eastAsia="Arial" w:hAnsi="Arial" w:cs="Arial"/>
          <w:b/>
          <w:bCs/>
          <w:color w:val="000000" w:themeColor="text1"/>
        </w:rPr>
      </w:pPr>
      <w:r w:rsidRPr="657AACCC">
        <w:rPr>
          <w:rFonts w:ascii="Arial" w:eastAsia="Arial" w:hAnsi="Arial" w:cs="Arial"/>
          <w:b/>
          <w:bCs/>
          <w:color w:val="000000" w:themeColor="text1"/>
        </w:rPr>
        <w:t xml:space="preserve">Closing Date: </w:t>
      </w:r>
      <w:r w:rsidR="00B35C08">
        <w:rPr>
          <w:rFonts w:ascii="Arial" w:eastAsia="Arial" w:hAnsi="Arial" w:cs="Arial"/>
          <w:b/>
          <w:bCs/>
          <w:color w:val="000000" w:themeColor="text1"/>
        </w:rPr>
        <w:t xml:space="preserve">Ongoing </w:t>
      </w:r>
    </w:p>
    <w:p w14:paraId="29795CD6" w14:textId="77777777" w:rsidR="000A418E" w:rsidRPr="00B848CA" w:rsidRDefault="000A418E" w:rsidP="000A418E">
      <w:pPr>
        <w:shd w:val="clear" w:color="auto" w:fill="FFFFFF"/>
        <w:spacing w:before="100" w:beforeAutospacing="1" w:after="100" w:afterAutospacing="1" w:line="240" w:lineRule="auto"/>
        <w:rPr>
          <w:rFonts w:ascii="Arial" w:eastAsia="Times New Roman" w:hAnsi="Arial" w:cs="Arial"/>
          <w:color w:val="000000" w:themeColor="text1"/>
          <w:lang w:val="en-AU" w:eastAsia="en-AU"/>
        </w:rPr>
      </w:pPr>
      <w:r w:rsidRPr="00B848CA">
        <w:rPr>
          <w:rFonts w:ascii="Arial" w:eastAsia="Times New Roman" w:hAnsi="Arial" w:cs="Arial"/>
          <w:color w:val="000000" w:themeColor="text1"/>
          <w:lang w:val="en-AU" w:eastAsia="en-AU"/>
        </w:rPr>
        <w:t>BEST grants are available to assist with:</w:t>
      </w:r>
    </w:p>
    <w:p w14:paraId="2FEB53C3" w14:textId="77777777" w:rsidR="000A418E" w:rsidRPr="00B848CA" w:rsidRDefault="000A418E" w:rsidP="000A418E">
      <w:pPr>
        <w:numPr>
          <w:ilvl w:val="0"/>
          <w:numId w:val="17"/>
        </w:numPr>
        <w:shd w:val="clear" w:color="auto" w:fill="FFFFFF"/>
        <w:spacing w:before="144" w:after="100" w:afterAutospacing="1" w:line="360" w:lineRule="atLeast"/>
        <w:ind w:left="1320"/>
        <w:rPr>
          <w:rFonts w:ascii="Arial" w:eastAsia="Times New Roman" w:hAnsi="Arial" w:cs="Arial"/>
          <w:color w:val="000000" w:themeColor="text1"/>
          <w:lang w:val="en-AU" w:eastAsia="en-AU"/>
        </w:rPr>
      </w:pPr>
      <w:r w:rsidRPr="00B848CA">
        <w:rPr>
          <w:rFonts w:ascii="Arial" w:eastAsia="Times New Roman" w:hAnsi="Arial" w:cs="Arial"/>
          <w:color w:val="000000" w:themeColor="text1"/>
          <w:lang w:val="en-AU" w:eastAsia="en-AU"/>
        </w:rPr>
        <w:t xml:space="preserve">salary costs of military compensation advocates who help veterans with their claims for compensation and administrative assistants who support this </w:t>
      </w:r>
      <w:proofErr w:type="gramStart"/>
      <w:r w:rsidRPr="00B848CA">
        <w:rPr>
          <w:rFonts w:ascii="Arial" w:eastAsia="Times New Roman" w:hAnsi="Arial" w:cs="Arial"/>
          <w:color w:val="000000" w:themeColor="text1"/>
          <w:lang w:val="en-AU" w:eastAsia="en-AU"/>
        </w:rPr>
        <w:t>work</w:t>
      </w:r>
      <w:proofErr w:type="gramEnd"/>
    </w:p>
    <w:p w14:paraId="71F92765" w14:textId="77777777" w:rsidR="000A418E" w:rsidRPr="00B848CA" w:rsidRDefault="000A418E" w:rsidP="000A418E">
      <w:pPr>
        <w:numPr>
          <w:ilvl w:val="0"/>
          <w:numId w:val="17"/>
        </w:numPr>
        <w:shd w:val="clear" w:color="auto" w:fill="FFFFFF"/>
        <w:spacing w:before="144" w:after="100" w:afterAutospacing="1" w:line="360" w:lineRule="atLeast"/>
        <w:ind w:left="1320"/>
        <w:rPr>
          <w:rFonts w:ascii="Arial" w:eastAsia="Times New Roman" w:hAnsi="Arial" w:cs="Arial"/>
          <w:color w:val="000000" w:themeColor="text1"/>
          <w:lang w:val="en-AU" w:eastAsia="en-AU"/>
        </w:rPr>
      </w:pPr>
      <w:r w:rsidRPr="00B848CA">
        <w:rPr>
          <w:rFonts w:ascii="Arial" w:eastAsia="Times New Roman" w:hAnsi="Arial" w:cs="Arial"/>
          <w:color w:val="000000" w:themeColor="text1"/>
          <w:lang w:val="en-AU" w:eastAsia="en-AU"/>
        </w:rPr>
        <w:t>equipment and administrative expense assistance.</w:t>
      </w:r>
    </w:p>
    <w:p w14:paraId="7E69396F" w14:textId="77777777" w:rsidR="000A418E" w:rsidRPr="00B848CA" w:rsidRDefault="000A418E" w:rsidP="000A418E">
      <w:pPr>
        <w:shd w:val="clear" w:color="auto" w:fill="FFFFFF"/>
        <w:spacing w:before="100" w:beforeAutospacing="1" w:after="100" w:afterAutospacing="1" w:line="240" w:lineRule="auto"/>
        <w:rPr>
          <w:rFonts w:ascii="Arial" w:eastAsia="Times New Roman" w:hAnsi="Arial" w:cs="Arial"/>
          <w:color w:val="000000" w:themeColor="text1"/>
          <w:lang w:val="en-AU" w:eastAsia="en-AU"/>
        </w:rPr>
      </w:pPr>
      <w:r w:rsidRPr="00B848CA">
        <w:rPr>
          <w:rFonts w:ascii="Arial" w:eastAsia="Times New Roman" w:hAnsi="Arial" w:cs="Arial"/>
          <w:color w:val="000000" w:themeColor="text1"/>
          <w:lang w:val="en-AU" w:eastAsia="en-AU"/>
        </w:rPr>
        <w:lastRenderedPageBreak/>
        <w:t>BEST grants are not available:</w:t>
      </w:r>
    </w:p>
    <w:p w14:paraId="25CD5F52" w14:textId="77777777" w:rsidR="000A418E" w:rsidRPr="00B848CA" w:rsidRDefault="000A418E" w:rsidP="000A418E">
      <w:pPr>
        <w:numPr>
          <w:ilvl w:val="0"/>
          <w:numId w:val="18"/>
        </w:numPr>
        <w:shd w:val="clear" w:color="auto" w:fill="FFFFFF"/>
        <w:spacing w:before="144" w:after="100" w:afterAutospacing="1" w:line="360" w:lineRule="atLeast"/>
        <w:ind w:left="1320"/>
        <w:rPr>
          <w:rFonts w:ascii="Arial" w:eastAsia="Times New Roman" w:hAnsi="Arial" w:cs="Arial"/>
          <w:color w:val="000000" w:themeColor="text1"/>
          <w:lang w:val="en-AU" w:eastAsia="en-AU"/>
        </w:rPr>
      </w:pPr>
      <w:r w:rsidRPr="00B848CA">
        <w:rPr>
          <w:rFonts w:ascii="Arial" w:eastAsia="Times New Roman" w:hAnsi="Arial" w:cs="Arial"/>
          <w:color w:val="000000" w:themeColor="text1"/>
          <w:lang w:val="en-AU" w:eastAsia="en-AU"/>
        </w:rPr>
        <w:t xml:space="preserve">for rent, </w:t>
      </w:r>
      <w:proofErr w:type="gramStart"/>
      <w:r w:rsidRPr="00B848CA">
        <w:rPr>
          <w:rFonts w:ascii="Arial" w:eastAsia="Times New Roman" w:hAnsi="Arial" w:cs="Arial"/>
          <w:color w:val="000000" w:themeColor="text1"/>
          <w:lang w:val="en-AU" w:eastAsia="en-AU"/>
        </w:rPr>
        <w:t>electricity</w:t>
      </w:r>
      <w:proofErr w:type="gramEnd"/>
      <w:r w:rsidRPr="00B848CA">
        <w:rPr>
          <w:rFonts w:ascii="Arial" w:eastAsia="Times New Roman" w:hAnsi="Arial" w:cs="Arial"/>
          <w:color w:val="000000" w:themeColor="text1"/>
          <w:lang w:val="en-AU" w:eastAsia="en-AU"/>
        </w:rPr>
        <w:t xml:space="preserve"> or other utility costs</w:t>
      </w:r>
    </w:p>
    <w:p w14:paraId="52CE9A57" w14:textId="77777777" w:rsidR="000A418E" w:rsidRPr="00B848CA" w:rsidRDefault="000A418E" w:rsidP="000A418E">
      <w:pPr>
        <w:numPr>
          <w:ilvl w:val="0"/>
          <w:numId w:val="18"/>
        </w:numPr>
        <w:shd w:val="clear" w:color="auto" w:fill="FFFFFF"/>
        <w:spacing w:before="144" w:after="100" w:afterAutospacing="1" w:line="360" w:lineRule="atLeast"/>
        <w:ind w:left="1320"/>
        <w:rPr>
          <w:rFonts w:ascii="Arial" w:eastAsia="Times New Roman" w:hAnsi="Arial" w:cs="Arial"/>
          <w:color w:val="000000" w:themeColor="text1"/>
          <w:lang w:val="en-AU" w:eastAsia="en-AU"/>
        </w:rPr>
      </w:pPr>
      <w:r w:rsidRPr="00B848CA">
        <w:rPr>
          <w:rFonts w:ascii="Arial" w:eastAsia="Times New Roman" w:hAnsi="Arial" w:cs="Arial"/>
          <w:color w:val="000000" w:themeColor="text1"/>
          <w:lang w:val="en-AU" w:eastAsia="en-AU"/>
        </w:rPr>
        <w:t>for any purpose other than advocacy</w:t>
      </w:r>
    </w:p>
    <w:p w14:paraId="5B03D55E" w14:textId="77777777" w:rsidR="000A418E" w:rsidRPr="00B848CA" w:rsidRDefault="000A418E" w:rsidP="000A418E">
      <w:pPr>
        <w:numPr>
          <w:ilvl w:val="0"/>
          <w:numId w:val="18"/>
        </w:numPr>
        <w:shd w:val="clear" w:color="auto" w:fill="FFFFFF"/>
        <w:spacing w:before="144" w:after="100" w:afterAutospacing="1" w:line="360" w:lineRule="atLeast"/>
        <w:ind w:left="1320"/>
        <w:rPr>
          <w:rFonts w:ascii="Arial" w:eastAsia="Times New Roman" w:hAnsi="Arial" w:cs="Arial"/>
          <w:color w:val="000000" w:themeColor="text1"/>
          <w:lang w:val="en-AU" w:eastAsia="en-AU"/>
        </w:rPr>
      </w:pPr>
      <w:r w:rsidRPr="00B848CA">
        <w:rPr>
          <w:rFonts w:ascii="Arial" w:eastAsia="Times New Roman" w:hAnsi="Arial" w:cs="Arial"/>
          <w:color w:val="000000" w:themeColor="text1"/>
          <w:lang w:val="en-AU" w:eastAsia="en-AU"/>
        </w:rPr>
        <w:t>if the applicant has received a current grant from another source which fully funds the same activity or service</w:t>
      </w:r>
    </w:p>
    <w:p w14:paraId="3D1D6837" w14:textId="5ECCBF84" w:rsidR="000A418E" w:rsidRPr="00B848CA" w:rsidRDefault="000A418E" w:rsidP="000A418E">
      <w:pPr>
        <w:numPr>
          <w:ilvl w:val="0"/>
          <w:numId w:val="18"/>
        </w:numPr>
        <w:shd w:val="clear" w:color="auto" w:fill="FFFFFF"/>
        <w:spacing w:before="144" w:after="100" w:afterAutospacing="1" w:line="360" w:lineRule="atLeast"/>
        <w:ind w:left="1320"/>
        <w:rPr>
          <w:rFonts w:ascii="Arial" w:eastAsia="Times New Roman" w:hAnsi="Arial" w:cs="Arial"/>
          <w:color w:val="000000" w:themeColor="text1"/>
          <w:lang w:val="en-AU" w:eastAsia="en-AU"/>
        </w:rPr>
      </w:pPr>
      <w:r w:rsidRPr="00B848CA">
        <w:rPr>
          <w:rFonts w:ascii="Arial" w:eastAsia="Times New Roman" w:hAnsi="Arial" w:cs="Arial"/>
          <w:color w:val="000000" w:themeColor="text1"/>
          <w:lang w:val="en-AU" w:eastAsia="en-AU"/>
        </w:rPr>
        <w:t>if the applicant charges for their advocacy services.</w:t>
      </w:r>
    </w:p>
    <w:p w14:paraId="396D225B" w14:textId="549A5124" w:rsidR="00420D0C" w:rsidRPr="007002B2" w:rsidRDefault="00A373CA" w:rsidP="007002B2">
      <w:pPr>
        <w:shd w:val="clear" w:color="auto" w:fill="FFFFFF"/>
        <w:spacing w:before="144" w:after="100" w:afterAutospacing="1" w:line="360" w:lineRule="atLeast"/>
        <w:rPr>
          <w:rFonts w:ascii="Arial" w:eastAsia="Times New Roman" w:hAnsi="Arial" w:cs="Arial"/>
          <w:color w:val="213242"/>
          <w:lang w:val="en-AU" w:eastAsia="en-AU"/>
        </w:rPr>
      </w:pPr>
      <w:r w:rsidRPr="00B848CA">
        <w:rPr>
          <w:rFonts w:ascii="Arial" w:eastAsia="Times New Roman" w:hAnsi="Arial" w:cs="Arial"/>
          <w:color w:val="000000" w:themeColor="text1"/>
          <w:lang w:val="en-AU" w:eastAsia="en-AU"/>
        </w:rPr>
        <w:t>Find out more information</w:t>
      </w:r>
      <w:r w:rsidRPr="00A373CA">
        <w:rPr>
          <w:rFonts w:ascii="Arial" w:eastAsia="Times New Roman" w:hAnsi="Arial" w:cs="Arial"/>
          <w:color w:val="213242"/>
          <w:lang w:val="en-AU" w:eastAsia="en-AU"/>
        </w:rPr>
        <w:t xml:space="preserve"> </w:t>
      </w:r>
      <w:hyperlink r:id="rId36" w:anchor="what-are-building-excellence-in-support-and-training-grants" w:history="1">
        <w:r w:rsidRPr="00A373CA">
          <w:rPr>
            <w:rStyle w:val="Hyperlink"/>
            <w:rFonts w:ascii="Arial" w:eastAsia="Times New Roman" w:hAnsi="Arial" w:cs="Arial"/>
            <w:b/>
            <w:bCs/>
            <w:lang w:val="en-AU" w:eastAsia="en-AU"/>
          </w:rPr>
          <w:t>here</w:t>
        </w:r>
      </w:hyperlink>
    </w:p>
    <w:p w14:paraId="693F4461" w14:textId="77777777" w:rsidR="00420D0C" w:rsidRDefault="00420D0C" w:rsidP="00B50801">
      <w:pPr>
        <w:pStyle w:val="NoSpacing"/>
        <w:rPr>
          <w:rFonts w:ascii="Arial" w:eastAsia="Arial" w:hAnsi="Arial" w:cs="Arial"/>
          <w:b/>
          <w:bCs/>
          <w:color w:val="000000" w:themeColor="text1"/>
        </w:rPr>
      </w:pPr>
    </w:p>
    <w:p w14:paraId="0FC0BD81" w14:textId="77777777" w:rsidR="00815918" w:rsidRDefault="00815918" w:rsidP="00815918">
      <w:pPr>
        <w:pStyle w:val="NoSpacing"/>
        <w:rPr>
          <w:rFonts w:ascii="Arial" w:eastAsia="Arial" w:hAnsi="Arial" w:cs="Arial"/>
          <w:b/>
          <w:bCs/>
          <w:color w:val="C00000"/>
          <w:sz w:val="32"/>
          <w:szCs w:val="32"/>
        </w:rPr>
      </w:pPr>
      <w:r w:rsidRPr="4E964E6D">
        <w:rPr>
          <w:rFonts w:ascii="Arial" w:eastAsia="Arial" w:hAnsi="Arial" w:cs="Arial"/>
          <w:b/>
          <w:bCs/>
          <w:color w:val="C00000"/>
          <w:sz w:val="32"/>
          <w:szCs w:val="32"/>
        </w:rPr>
        <w:t xml:space="preserve">Mazda Foundation </w:t>
      </w:r>
    </w:p>
    <w:p w14:paraId="7032B888" w14:textId="77777777" w:rsidR="00815918" w:rsidRDefault="00815918" w:rsidP="00815918">
      <w:pPr>
        <w:pStyle w:val="NoSpacing"/>
        <w:rPr>
          <w:rFonts w:ascii="Arial" w:eastAsia="Arial" w:hAnsi="Arial" w:cs="Arial"/>
          <w:b/>
          <w:bCs/>
          <w:color w:val="000000" w:themeColor="text1"/>
          <w:sz w:val="24"/>
          <w:szCs w:val="24"/>
        </w:rPr>
      </w:pPr>
      <w:r w:rsidRPr="4E964E6D">
        <w:rPr>
          <w:rFonts w:ascii="Arial" w:eastAsia="Arial" w:hAnsi="Arial" w:cs="Arial"/>
          <w:b/>
          <w:bCs/>
          <w:color w:val="000000" w:themeColor="text1"/>
          <w:sz w:val="24"/>
          <w:szCs w:val="24"/>
        </w:rPr>
        <w:t xml:space="preserve">Purpose: Funding programs that help children with literacy and </w:t>
      </w:r>
      <w:proofErr w:type="gramStart"/>
      <w:r w:rsidRPr="4E964E6D">
        <w:rPr>
          <w:rFonts w:ascii="Arial" w:eastAsia="Arial" w:hAnsi="Arial" w:cs="Arial"/>
          <w:b/>
          <w:bCs/>
          <w:color w:val="000000" w:themeColor="text1"/>
          <w:sz w:val="24"/>
          <w:szCs w:val="24"/>
        </w:rPr>
        <w:t>numeracy .</w:t>
      </w:r>
      <w:proofErr w:type="gramEnd"/>
    </w:p>
    <w:p w14:paraId="64DE1BDC" w14:textId="77777777" w:rsidR="00815918" w:rsidRDefault="00815918" w:rsidP="00815918">
      <w:pPr>
        <w:pStyle w:val="NoSpacing"/>
        <w:rPr>
          <w:rFonts w:ascii="Arial" w:eastAsia="Arial" w:hAnsi="Arial" w:cs="Arial"/>
          <w:color w:val="000000" w:themeColor="text1"/>
          <w:sz w:val="24"/>
          <w:szCs w:val="24"/>
        </w:rPr>
      </w:pPr>
      <w:r w:rsidRPr="4E964E6D">
        <w:rPr>
          <w:rFonts w:ascii="Arial" w:eastAsia="Arial" w:hAnsi="Arial" w:cs="Arial"/>
          <w:b/>
          <w:bCs/>
          <w:color w:val="000000" w:themeColor="text1"/>
          <w:sz w:val="24"/>
          <w:szCs w:val="24"/>
        </w:rPr>
        <w:t xml:space="preserve">Funding Provider: Mazda Foundation     </w:t>
      </w:r>
    </w:p>
    <w:p w14:paraId="37DFBAD6" w14:textId="77777777" w:rsidR="00815918" w:rsidRDefault="00815918" w:rsidP="00815918">
      <w:pPr>
        <w:pStyle w:val="NoSpacing"/>
        <w:rPr>
          <w:rFonts w:ascii="Arial" w:eastAsia="Arial" w:hAnsi="Arial" w:cs="Arial"/>
          <w:color w:val="000000" w:themeColor="text1"/>
          <w:sz w:val="24"/>
          <w:szCs w:val="24"/>
        </w:rPr>
      </w:pPr>
      <w:r w:rsidRPr="4E964E6D">
        <w:rPr>
          <w:rFonts w:ascii="Arial" w:eastAsia="Arial" w:hAnsi="Arial" w:cs="Arial"/>
          <w:b/>
          <w:bCs/>
          <w:color w:val="000000" w:themeColor="text1"/>
          <w:sz w:val="24"/>
          <w:szCs w:val="24"/>
        </w:rPr>
        <w:t xml:space="preserve">Amount: Not disclosed </w:t>
      </w:r>
    </w:p>
    <w:p w14:paraId="1D0F7D82" w14:textId="12116763" w:rsidR="00815918" w:rsidRDefault="00815918" w:rsidP="00815918">
      <w:pPr>
        <w:pStyle w:val="NoSpacing"/>
        <w:rPr>
          <w:rFonts w:ascii="Arial" w:eastAsia="Arial" w:hAnsi="Arial" w:cs="Arial"/>
          <w:color w:val="000000" w:themeColor="text1"/>
          <w:sz w:val="24"/>
          <w:szCs w:val="24"/>
        </w:rPr>
      </w:pPr>
      <w:r w:rsidRPr="4E964E6D">
        <w:rPr>
          <w:rFonts w:ascii="Arial" w:eastAsia="Arial" w:hAnsi="Arial" w:cs="Arial"/>
          <w:b/>
          <w:bCs/>
          <w:color w:val="000000" w:themeColor="text1"/>
          <w:sz w:val="24"/>
          <w:szCs w:val="24"/>
        </w:rPr>
        <w:t xml:space="preserve">Closing Date: </w:t>
      </w:r>
      <w:r w:rsidR="004E2BEE">
        <w:rPr>
          <w:rFonts w:ascii="Arial" w:eastAsia="Arial" w:hAnsi="Arial" w:cs="Arial"/>
          <w:b/>
          <w:bCs/>
          <w:color w:val="000000" w:themeColor="text1"/>
          <w:sz w:val="24"/>
          <w:szCs w:val="24"/>
        </w:rPr>
        <w:t>R</w:t>
      </w:r>
      <w:r w:rsidRPr="4E964E6D">
        <w:rPr>
          <w:rFonts w:ascii="Arial" w:eastAsia="Arial" w:hAnsi="Arial" w:cs="Arial"/>
          <w:b/>
          <w:bCs/>
          <w:color w:val="000000" w:themeColor="text1"/>
          <w:sz w:val="24"/>
          <w:szCs w:val="24"/>
        </w:rPr>
        <w:t>ound 2: 30 September 202</w:t>
      </w:r>
      <w:r>
        <w:rPr>
          <w:rFonts w:ascii="Arial" w:eastAsia="Arial" w:hAnsi="Arial" w:cs="Arial"/>
          <w:b/>
          <w:bCs/>
          <w:color w:val="000000" w:themeColor="text1"/>
          <w:sz w:val="24"/>
          <w:szCs w:val="24"/>
        </w:rPr>
        <w:t>3</w:t>
      </w:r>
    </w:p>
    <w:p w14:paraId="764EAEED" w14:textId="77777777" w:rsidR="00815918" w:rsidRDefault="00815918" w:rsidP="00815918">
      <w:pPr>
        <w:pStyle w:val="NoSpacing"/>
        <w:rPr>
          <w:rFonts w:ascii="Arial" w:eastAsia="Arial" w:hAnsi="Arial" w:cs="Arial"/>
          <w:b/>
          <w:bCs/>
          <w:color w:val="000000" w:themeColor="text1"/>
          <w:sz w:val="24"/>
          <w:szCs w:val="24"/>
        </w:rPr>
      </w:pPr>
    </w:p>
    <w:p w14:paraId="4399BDF9" w14:textId="77777777" w:rsidR="00815918" w:rsidRDefault="00815918" w:rsidP="00815918">
      <w:pPr>
        <w:pStyle w:val="NoSpacing"/>
        <w:rPr>
          <w:rFonts w:ascii="Arial" w:eastAsia="Arial" w:hAnsi="Arial" w:cs="Arial"/>
          <w:color w:val="000000" w:themeColor="text1"/>
        </w:rPr>
      </w:pPr>
      <w:r w:rsidRPr="4E964E6D">
        <w:rPr>
          <w:rFonts w:ascii="Arial" w:eastAsia="Arial" w:hAnsi="Arial" w:cs="Arial"/>
          <w:color w:val="000000" w:themeColor="text1"/>
        </w:rPr>
        <w:t xml:space="preserve">The Mazda Foundation’s priorities for grant funding </w:t>
      </w:r>
      <w:proofErr w:type="gramStart"/>
      <w:r w:rsidRPr="4E964E6D">
        <w:rPr>
          <w:rFonts w:ascii="Arial" w:eastAsia="Arial" w:hAnsi="Arial" w:cs="Arial"/>
          <w:color w:val="000000" w:themeColor="text1"/>
        </w:rPr>
        <w:t>are:</w:t>
      </w:r>
      <w:proofErr w:type="gramEnd"/>
      <w:r w:rsidRPr="4E964E6D">
        <w:rPr>
          <w:rFonts w:ascii="Arial" w:eastAsia="Arial" w:hAnsi="Arial" w:cs="Arial"/>
          <w:color w:val="000000" w:themeColor="text1"/>
        </w:rPr>
        <w:t xml:space="preserve"> Literacy and Numeracy – programs addressing literacy and numeracy issues amongst primary school aged children, especially remedial programs for children from disadvantaged areas; Primary Producers facing hardship – community based </w:t>
      </w:r>
      <w:proofErr w:type="spellStart"/>
      <w:r w:rsidRPr="4E964E6D">
        <w:rPr>
          <w:rFonts w:ascii="Arial" w:eastAsia="Arial" w:hAnsi="Arial" w:cs="Arial"/>
          <w:color w:val="000000" w:themeColor="text1"/>
        </w:rPr>
        <w:t>organisations</w:t>
      </w:r>
      <w:proofErr w:type="spellEnd"/>
      <w:r w:rsidRPr="4E964E6D">
        <w:rPr>
          <w:rFonts w:ascii="Arial" w:eastAsia="Arial" w:hAnsi="Arial" w:cs="Arial"/>
          <w:color w:val="000000" w:themeColor="text1"/>
        </w:rPr>
        <w:t xml:space="preserve"> with projects supporting primary producers facing hardship; and Medical research – medical research to benefit the Australian community.</w:t>
      </w:r>
    </w:p>
    <w:p w14:paraId="7C19C74E" w14:textId="77777777" w:rsidR="00815918" w:rsidRDefault="00815918" w:rsidP="00815918">
      <w:pPr>
        <w:pStyle w:val="NoSpacing"/>
        <w:rPr>
          <w:rFonts w:ascii="Arial" w:eastAsia="Arial" w:hAnsi="Arial" w:cs="Arial"/>
          <w:color w:val="000000" w:themeColor="text1"/>
        </w:rPr>
      </w:pPr>
      <w:r w:rsidRPr="4E964E6D">
        <w:rPr>
          <w:rFonts w:ascii="Arial" w:eastAsia="Arial" w:hAnsi="Arial" w:cs="Arial"/>
          <w:color w:val="000000" w:themeColor="text1"/>
        </w:rPr>
        <w:t xml:space="preserve"> </w:t>
      </w:r>
    </w:p>
    <w:p w14:paraId="03FFF0FA" w14:textId="77777777" w:rsidR="00815918" w:rsidRDefault="00815918" w:rsidP="00815918">
      <w:pPr>
        <w:pStyle w:val="NoSpacing"/>
        <w:rPr>
          <w:rFonts w:ascii="Arial" w:eastAsia="Arial" w:hAnsi="Arial" w:cs="Arial"/>
          <w:color w:val="000000" w:themeColor="text1"/>
        </w:rPr>
      </w:pPr>
      <w:proofErr w:type="spellStart"/>
      <w:r w:rsidRPr="4E964E6D">
        <w:rPr>
          <w:rFonts w:ascii="Arial" w:eastAsia="Arial" w:hAnsi="Arial" w:cs="Arial"/>
          <w:color w:val="000000" w:themeColor="text1"/>
        </w:rPr>
        <w:t>Organisations</w:t>
      </w:r>
      <w:proofErr w:type="spellEnd"/>
      <w:r w:rsidRPr="4E964E6D">
        <w:rPr>
          <w:rFonts w:ascii="Arial" w:eastAsia="Arial" w:hAnsi="Arial" w:cs="Arial"/>
          <w:color w:val="000000" w:themeColor="text1"/>
        </w:rPr>
        <w:t xml:space="preserve"> applying for a grant must complete and lodge a Project Notification form. Details must include a précis of the project, how the project relates to the priority area, the amount of funding sought and how it would be used, and the expected outcome of the project.</w:t>
      </w:r>
    </w:p>
    <w:p w14:paraId="0CCC6131" w14:textId="77777777" w:rsidR="00815918" w:rsidRDefault="00815918" w:rsidP="00815918">
      <w:pPr>
        <w:pStyle w:val="NoSpacing"/>
        <w:rPr>
          <w:rFonts w:ascii="Arial" w:eastAsia="Arial" w:hAnsi="Arial" w:cs="Arial"/>
          <w:color w:val="000000" w:themeColor="text1"/>
        </w:rPr>
      </w:pPr>
      <w:r w:rsidRPr="4E964E6D">
        <w:rPr>
          <w:rFonts w:ascii="Arial" w:eastAsia="Arial" w:hAnsi="Arial" w:cs="Arial"/>
          <w:color w:val="000000" w:themeColor="text1"/>
        </w:rPr>
        <w:t xml:space="preserve"> </w:t>
      </w:r>
    </w:p>
    <w:p w14:paraId="17B95B63" w14:textId="77777777" w:rsidR="00815918" w:rsidRDefault="00815918" w:rsidP="00815918">
      <w:pPr>
        <w:pStyle w:val="NoSpacing"/>
        <w:rPr>
          <w:rFonts w:ascii="Arial" w:eastAsia="Arial" w:hAnsi="Arial" w:cs="Arial"/>
          <w:color w:val="000000" w:themeColor="text1"/>
        </w:rPr>
      </w:pPr>
      <w:r w:rsidRPr="4E964E6D">
        <w:rPr>
          <w:rFonts w:ascii="Arial" w:eastAsia="Arial" w:hAnsi="Arial" w:cs="Arial"/>
          <w:color w:val="000000" w:themeColor="text1"/>
        </w:rPr>
        <w:t>Once the Foundation selects a project for funding, it may seek a detailed submission from the applicant and/or seek to confer with the applicant.</w:t>
      </w:r>
    </w:p>
    <w:p w14:paraId="3CF39C7D" w14:textId="77777777" w:rsidR="00815918" w:rsidRDefault="00815918" w:rsidP="00815918">
      <w:pPr>
        <w:pStyle w:val="NoSpacing"/>
        <w:rPr>
          <w:rFonts w:ascii="Arial" w:eastAsia="Arial" w:hAnsi="Arial" w:cs="Arial"/>
          <w:color w:val="000000" w:themeColor="text1"/>
        </w:rPr>
      </w:pPr>
      <w:r w:rsidRPr="4E964E6D">
        <w:rPr>
          <w:rFonts w:ascii="Arial" w:eastAsia="Arial" w:hAnsi="Arial" w:cs="Arial"/>
          <w:color w:val="000000" w:themeColor="text1"/>
        </w:rPr>
        <w:t xml:space="preserve"> </w:t>
      </w:r>
    </w:p>
    <w:p w14:paraId="68C731BD" w14:textId="77777777" w:rsidR="00815918" w:rsidRDefault="00815918" w:rsidP="00815918">
      <w:pPr>
        <w:pStyle w:val="NoSpacing"/>
        <w:rPr>
          <w:rFonts w:ascii="Arial" w:eastAsia="Arial" w:hAnsi="Arial" w:cs="Arial"/>
          <w:color w:val="000000" w:themeColor="text1"/>
        </w:rPr>
      </w:pPr>
      <w:r w:rsidRPr="4E964E6D">
        <w:rPr>
          <w:rFonts w:ascii="Arial" w:eastAsia="Arial" w:hAnsi="Arial" w:cs="Arial"/>
          <w:color w:val="000000" w:themeColor="text1"/>
        </w:rPr>
        <w:t>2022 Rounds closing dates:</w:t>
      </w:r>
    </w:p>
    <w:p w14:paraId="3CCC00B1" w14:textId="77777777" w:rsidR="00815918" w:rsidRDefault="00815918" w:rsidP="00815918">
      <w:pPr>
        <w:pStyle w:val="NoSpacing"/>
        <w:rPr>
          <w:rFonts w:ascii="Arial" w:eastAsia="Arial" w:hAnsi="Arial" w:cs="Arial"/>
          <w:color w:val="000000" w:themeColor="text1"/>
        </w:rPr>
      </w:pPr>
      <w:r w:rsidRPr="4E964E6D">
        <w:rPr>
          <w:rFonts w:ascii="Arial" w:eastAsia="Arial" w:hAnsi="Arial" w:cs="Arial"/>
          <w:color w:val="000000" w:themeColor="text1"/>
        </w:rPr>
        <w:t xml:space="preserve"> </w:t>
      </w:r>
    </w:p>
    <w:p w14:paraId="794368C1" w14:textId="2C937575" w:rsidR="00815918" w:rsidRDefault="00815918" w:rsidP="00815918">
      <w:pPr>
        <w:pStyle w:val="NoSpacing"/>
        <w:rPr>
          <w:rFonts w:ascii="Arial" w:eastAsia="Arial" w:hAnsi="Arial" w:cs="Arial"/>
          <w:color w:val="000000" w:themeColor="text1"/>
        </w:rPr>
      </w:pPr>
      <w:r w:rsidRPr="4E964E6D">
        <w:rPr>
          <w:rFonts w:ascii="Arial" w:eastAsia="Arial" w:hAnsi="Arial" w:cs="Arial"/>
          <w:color w:val="000000" w:themeColor="text1"/>
        </w:rPr>
        <w:t>Round 1: 31 March 202</w:t>
      </w:r>
      <w:r>
        <w:rPr>
          <w:rFonts w:ascii="Arial" w:eastAsia="Arial" w:hAnsi="Arial" w:cs="Arial"/>
          <w:color w:val="000000" w:themeColor="text1"/>
        </w:rPr>
        <w:t>3</w:t>
      </w:r>
      <w:r w:rsidRPr="4E964E6D">
        <w:rPr>
          <w:rFonts w:ascii="Arial" w:eastAsia="Arial" w:hAnsi="Arial" w:cs="Arial"/>
          <w:color w:val="000000" w:themeColor="text1"/>
        </w:rPr>
        <w:t>.</w:t>
      </w:r>
    </w:p>
    <w:p w14:paraId="2A16A7E1" w14:textId="1AF510E6" w:rsidR="00815918" w:rsidRDefault="00815918" w:rsidP="00815918">
      <w:pPr>
        <w:pStyle w:val="NoSpacing"/>
        <w:rPr>
          <w:rFonts w:ascii="Arial" w:eastAsia="Arial" w:hAnsi="Arial" w:cs="Arial"/>
          <w:color w:val="000000" w:themeColor="text1"/>
        </w:rPr>
      </w:pPr>
      <w:r w:rsidRPr="4E964E6D">
        <w:rPr>
          <w:rFonts w:ascii="Arial" w:eastAsia="Arial" w:hAnsi="Arial" w:cs="Arial"/>
          <w:color w:val="000000" w:themeColor="text1"/>
        </w:rPr>
        <w:t>Round 2: 30 September 202</w:t>
      </w:r>
      <w:r>
        <w:rPr>
          <w:rFonts w:ascii="Arial" w:eastAsia="Arial" w:hAnsi="Arial" w:cs="Arial"/>
          <w:color w:val="000000" w:themeColor="text1"/>
        </w:rPr>
        <w:t>3</w:t>
      </w:r>
      <w:r w:rsidRPr="4E964E6D">
        <w:rPr>
          <w:rFonts w:ascii="Arial" w:eastAsia="Arial" w:hAnsi="Arial" w:cs="Arial"/>
          <w:color w:val="000000" w:themeColor="text1"/>
        </w:rPr>
        <w:t>.</w:t>
      </w:r>
    </w:p>
    <w:p w14:paraId="42332EA4" w14:textId="77777777" w:rsidR="00815918" w:rsidRDefault="00815918" w:rsidP="00815918">
      <w:pPr>
        <w:pStyle w:val="NoSpacing"/>
        <w:rPr>
          <w:rFonts w:ascii="Arial" w:eastAsia="Arial" w:hAnsi="Arial" w:cs="Arial"/>
          <w:color w:val="000000" w:themeColor="text1"/>
        </w:rPr>
      </w:pPr>
    </w:p>
    <w:p w14:paraId="4091237E" w14:textId="77777777" w:rsidR="00815918" w:rsidRDefault="00815918" w:rsidP="00815918">
      <w:pPr>
        <w:pStyle w:val="NoSpacing"/>
        <w:rPr>
          <w:rFonts w:ascii="Arial" w:eastAsia="Arial" w:hAnsi="Arial" w:cs="Arial"/>
          <w:color w:val="000000" w:themeColor="text1"/>
        </w:rPr>
      </w:pPr>
      <w:r w:rsidRPr="4E964E6D">
        <w:rPr>
          <w:rFonts w:ascii="Arial" w:eastAsia="Arial" w:hAnsi="Arial" w:cs="Arial"/>
          <w:color w:val="000000" w:themeColor="text1"/>
        </w:rPr>
        <w:t xml:space="preserve">Find out more </w:t>
      </w:r>
      <w:hyperlink r:id="rId37">
        <w:r w:rsidRPr="4E964E6D">
          <w:rPr>
            <w:rStyle w:val="Hyperlink"/>
            <w:rFonts w:ascii="Arial" w:eastAsia="Arial" w:hAnsi="Arial" w:cs="Arial"/>
            <w:b/>
            <w:bCs/>
          </w:rPr>
          <w:t>here</w:t>
        </w:r>
      </w:hyperlink>
    </w:p>
    <w:p w14:paraId="1B0B716B" w14:textId="77777777" w:rsidR="00815918" w:rsidRDefault="00815918" w:rsidP="00815918">
      <w:pPr>
        <w:pStyle w:val="NoSpacing"/>
        <w:rPr>
          <w:rFonts w:ascii="Arial" w:eastAsia="Arial" w:hAnsi="Arial" w:cs="Arial"/>
          <w:b/>
          <w:bCs/>
        </w:rPr>
      </w:pPr>
    </w:p>
    <w:p w14:paraId="06D0B51D" w14:textId="77777777" w:rsidR="00815918" w:rsidRPr="00CD454B" w:rsidRDefault="00815918" w:rsidP="00B50801">
      <w:pPr>
        <w:pStyle w:val="NoSpacing"/>
        <w:rPr>
          <w:rFonts w:ascii="Arial" w:eastAsia="Arial" w:hAnsi="Arial" w:cs="Arial"/>
          <w:color w:val="000000" w:themeColor="text1"/>
        </w:rPr>
      </w:pPr>
    </w:p>
    <w:p w14:paraId="30E50139" w14:textId="77777777" w:rsidR="00523B95" w:rsidRDefault="00523B95" w:rsidP="00523B95">
      <w:pPr>
        <w:spacing w:after="300" w:line="240" w:lineRule="auto"/>
        <w:rPr>
          <w:rFonts w:ascii="Arial" w:eastAsia="Arial" w:hAnsi="Arial" w:cs="Arial"/>
          <w:color w:val="C00000"/>
          <w:sz w:val="32"/>
          <w:szCs w:val="32"/>
        </w:rPr>
      </w:pPr>
      <w:r w:rsidRPr="4E964E6D">
        <w:rPr>
          <w:rFonts w:ascii="Arial" w:eastAsia="Arial" w:hAnsi="Arial" w:cs="Arial"/>
          <w:b/>
          <w:bCs/>
          <w:color w:val="C00000"/>
          <w:sz w:val="32"/>
          <w:szCs w:val="32"/>
        </w:rPr>
        <w:t xml:space="preserve">RACQ Foundation </w:t>
      </w:r>
      <w:proofErr w:type="gramStart"/>
      <w:r w:rsidRPr="4E964E6D">
        <w:rPr>
          <w:rFonts w:ascii="Arial" w:eastAsia="Arial" w:hAnsi="Arial" w:cs="Arial"/>
          <w:b/>
          <w:bCs/>
          <w:color w:val="C00000"/>
          <w:sz w:val="32"/>
          <w:szCs w:val="32"/>
        </w:rPr>
        <w:t>South East</w:t>
      </w:r>
      <w:proofErr w:type="gramEnd"/>
      <w:r w:rsidRPr="4E964E6D">
        <w:rPr>
          <w:rFonts w:ascii="Arial" w:eastAsia="Arial" w:hAnsi="Arial" w:cs="Arial"/>
          <w:b/>
          <w:bCs/>
          <w:color w:val="C00000"/>
          <w:sz w:val="32"/>
          <w:szCs w:val="32"/>
        </w:rPr>
        <w:t xml:space="preserve"> Severe Weather events - Community Grants Program</w:t>
      </w:r>
    </w:p>
    <w:p w14:paraId="5C6CAC7D" w14:textId="77777777" w:rsidR="00523B95" w:rsidRDefault="00523B95" w:rsidP="00523B95">
      <w:pPr>
        <w:pStyle w:val="NoSpacing"/>
        <w:rPr>
          <w:rFonts w:ascii="Arial" w:eastAsia="Arial" w:hAnsi="Arial" w:cs="Arial"/>
          <w:color w:val="000000" w:themeColor="text1"/>
        </w:rPr>
      </w:pPr>
      <w:r w:rsidRPr="754DC112">
        <w:rPr>
          <w:rFonts w:ascii="Arial" w:eastAsia="Arial" w:hAnsi="Arial" w:cs="Arial"/>
          <w:b/>
          <w:bCs/>
          <w:color w:val="000000" w:themeColor="text1"/>
        </w:rPr>
        <w:t xml:space="preserve">Purpose: To support charities, sporting and community </w:t>
      </w:r>
      <w:proofErr w:type="spellStart"/>
      <w:r w:rsidRPr="754DC112">
        <w:rPr>
          <w:rFonts w:ascii="Arial" w:eastAsia="Arial" w:hAnsi="Arial" w:cs="Arial"/>
          <w:b/>
          <w:bCs/>
          <w:color w:val="000000" w:themeColor="text1"/>
        </w:rPr>
        <w:t>organisation</w:t>
      </w:r>
      <w:proofErr w:type="spellEnd"/>
      <w:r w:rsidRPr="754DC112">
        <w:rPr>
          <w:rFonts w:ascii="Arial" w:eastAsia="Arial" w:hAnsi="Arial" w:cs="Arial"/>
          <w:b/>
          <w:bCs/>
          <w:color w:val="000000" w:themeColor="text1"/>
        </w:rPr>
        <w:t xml:space="preserve"> who have been impacted by natural disaster. </w:t>
      </w:r>
    </w:p>
    <w:p w14:paraId="50222DDF" w14:textId="77777777" w:rsidR="00523B95" w:rsidRDefault="00523B95" w:rsidP="00523B95">
      <w:pPr>
        <w:pStyle w:val="NoSpacing"/>
        <w:rPr>
          <w:rFonts w:ascii="Arial" w:eastAsia="Arial" w:hAnsi="Arial" w:cs="Arial"/>
          <w:color w:val="000000" w:themeColor="text1"/>
        </w:rPr>
      </w:pPr>
      <w:r w:rsidRPr="754DC112">
        <w:rPr>
          <w:rFonts w:ascii="Arial" w:eastAsia="Arial" w:hAnsi="Arial" w:cs="Arial"/>
          <w:b/>
          <w:bCs/>
          <w:color w:val="000000" w:themeColor="text1"/>
        </w:rPr>
        <w:t xml:space="preserve">Funding Provider: RACQ Foundation      </w:t>
      </w:r>
    </w:p>
    <w:p w14:paraId="4A46A485" w14:textId="77777777" w:rsidR="00523B95" w:rsidRDefault="00523B95" w:rsidP="00523B95">
      <w:pPr>
        <w:pStyle w:val="NoSpacing"/>
        <w:rPr>
          <w:rFonts w:ascii="Arial" w:eastAsia="Arial" w:hAnsi="Arial" w:cs="Arial"/>
          <w:color w:val="000000" w:themeColor="text1"/>
        </w:rPr>
      </w:pPr>
      <w:r w:rsidRPr="754DC112">
        <w:rPr>
          <w:rFonts w:ascii="Arial" w:eastAsia="Arial" w:hAnsi="Arial" w:cs="Arial"/>
          <w:b/>
          <w:bCs/>
          <w:color w:val="000000" w:themeColor="text1"/>
        </w:rPr>
        <w:lastRenderedPageBreak/>
        <w:t xml:space="preserve">Amount: Not disclosed </w:t>
      </w:r>
    </w:p>
    <w:p w14:paraId="13225A5C" w14:textId="2E83824B" w:rsidR="00523B95" w:rsidRDefault="00523B95" w:rsidP="00523B95">
      <w:pPr>
        <w:pStyle w:val="NoSpacing"/>
        <w:rPr>
          <w:rFonts w:ascii="Arial" w:eastAsia="Arial" w:hAnsi="Arial" w:cs="Arial"/>
          <w:color w:val="000000" w:themeColor="text1"/>
        </w:rPr>
      </w:pPr>
      <w:r w:rsidRPr="4E964E6D">
        <w:rPr>
          <w:rFonts w:ascii="Arial" w:eastAsia="Arial" w:hAnsi="Arial" w:cs="Arial"/>
          <w:b/>
          <w:bCs/>
          <w:color w:val="000000" w:themeColor="text1"/>
        </w:rPr>
        <w:t xml:space="preserve">Closing Date: </w:t>
      </w:r>
      <w:r w:rsidR="0004357D">
        <w:rPr>
          <w:rFonts w:ascii="Arial" w:eastAsia="Arial" w:hAnsi="Arial" w:cs="Arial"/>
          <w:b/>
          <w:bCs/>
          <w:color w:val="000000" w:themeColor="text1"/>
        </w:rPr>
        <w:t>2 October</w:t>
      </w:r>
      <w:r w:rsidRPr="4E964E6D">
        <w:rPr>
          <w:rFonts w:ascii="Arial" w:eastAsia="Arial" w:hAnsi="Arial" w:cs="Arial"/>
          <w:b/>
          <w:bCs/>
          <w:color w:val="000000" w:themeColor="text1"/>
        </w:rPr>
        <w:t xml:space="preserve"> 202</w:t>
      </w:r>
      <w:r w:rsidR="0004357D">
        <w:rPr>
          <w:rFonts w:ascii="Arial" w:eastAsia="Arial" w:hAnsi="Arial" w:cs="Arial"/>
          <w:b/>
          <w:bCs/>
          <w:color w:val="000000" w:themeColor="text1"/>
        </w:rPr>
        <w:t>3</w:t>
      </w:r>
    </w:p>
    <w:p w14:paraId="27F13F4F" w14:textId="77777777" w:rsidR="00523B95" w:rsidRDefault="00523B95" w:rsidP="00523B95">
      <w:pPr>
        <w:spacing w:line="240" w:lineRule="auto"/>
        <w:rPr>
          <w:rFonts w:ascii="Arial" w:eastAsia="Arial" w:hAnsi="Arial" w:cs="Arial"/>
          <w:color w:val="000000" w:themeColor="text1"/>
        </w:rPr>
      </w:pPr>
    </w:p>
    <w:p w14:paraId="6D1682E7" w14:textId="77777777" w:rsidR="00523B95" w:rsidRDefault="00523B95" w:rsidP="00523B95">
      <w:pPr>
        <w:pStyle w:val="NoSpacing"/>
        <w:rPr>
          <w:rFonts w:ascii="Arial" w:eastAsia="Arial" w:hAnsi="Arial" w:cs="Arial"/>
          <w:color w:val="000000" w:themeColor="text1"/>
        </w:rPr>
      </w:pPr>
      <w:r w:rsidRPr="754DC112">
        <w:rPr>
          <w:rFonts w:ascii="Arial" w:eastAsia="Arial" w:hAnsi="Arial" w:cs="Arial"/>
          <w:color w:val="000000" w:themeColor="text1"/>
        </w:rPr>
        <w:t xml:space="preserve">Through its Community Grant Program RACQ Foundation gives community groups, </w:t>
      </w:r>
      <w:proofErr w:type="gramStart"/>
      <w:r w:rsidRPr="754DC112">
        <w:rPr>
          <w:rFonts w:ascii="Arial" w:eastAsia="Arial" w:hAnsi="Arial" w:cs="Arial"/>
          <w:color w:val="000000" w:themeColor="text1"/>
        </w:rPr>
        <w:t>charities</w:t>
      </w:r>
      <w:proofErr w:type="gramEnd"/>
      <w:r w:rsidRPr="754DC112">
        <w:rPr>
          <w:rFonts w:ascii="Arial" w:eastAsia="Arial" w:hAnsi="Arial" w:cs="Arial"/>
          <w:color w:val="000000" w:themeColor="text1"/>
        </w:rPr>
        <w:t xml:space="preserve"> and sporting clubs the opportunity to rebuild after cyclones, severe storms, bushfires and drought.</w:t>
      </w:r>
    </w:p>
    <w:p w14:paraId="13A8C385" w14:textId="77777777" w:rsidR="00523B95" w:rsidRDefault="00523B95" w:rsidP="00523B95">
      <w:pPr>
        <w:pStyle w:val="NoSpacing"/>
        <w:rPr>
          <w:rFonts w:ascii="Arial" w:eastAsia="Arial" w:hAnsi="Arial" w:cs="Arial"/>
          <w:color w:val="000000" w:themeColor="text1"/>
        </w:rPr>
      </w:pPr>
      <w:r w:rsidRPr="754DC112">
        <w:rPr>
          <w:rFonts w:ascii="Arial" w:eastAsia="Arial" w:hAnsi="Arial" w:cs="Arial"/>
          <w:color w:val="000000" w:themeColor="text1"/>
        </w:rPr>
        <w:t xml:space="preserve"> </w:t>
      </w:r>
    </w:p>
    <w:p w14:paraId="4C61727F" w14:textId="77777777" w:rsidR="00523B95" w:rsidRDefault="00523B95" w:rsidP="00523B95">
      <w:pPr>
        <w:pStyle w:val="NoSpacing"/>
        <w:rPr>
          <w:rFonts w:ascii="Arial" w:eastAsia="Arial" w:hAnsi="Arial" w:cs="Arial"/>
          <w:color w:val="000000" w:themeColor="text1"/>
        </w:rPr>
      </w:pPr>
      <w:r w:rsidRPr="754DC112">
        <w:rPr>
          <w:rFonts w:ascii="Arial" w:eastAsia="Arial" w:hAnsi="Arial" w:cs="Arial"/>
          <w:color w:val="000000" w:themeColor="text1"/>
        </w:rPr>
        <w:t>Applying to the Community Grant Program is easy with three application rounds per year.</w:t>
      </w:r>
    </w:p>
    <w:p w14:paraId="51726048" w14:textId="77777777" w:rsidR="00523B95" w:rsidRDefault="00523B95" w:rsidP="00523B95">
      <w:pPr>
        <w:pStyle w:val="NoSpacing"/>
        <w:rPr>
          <w:rFonts w:ascii="Arial" w:eastAsia="Arial" w:hAnsi="Arial" w:cs="Arial"/>
          <w:color w:val="000000" w:themeColor="text1"/>
        </w:rPr>
      </w:pPr>
      <w:r w:rsidRPr="754DC112">
        <w:rPr>
          <w:rFonts w:ascii="Arial" w:eastAsia="Arial" w:hAnsi="Arial" w:cs="Arial"/>
          <w:color w:val="000000" w:themeColor="text1"/>
        </w:rPr>
        <w:t xml:space="preserve"> </w:t>
      </w:r>
    </w:p>
    <w:p w14:paraId="2BE48472" w14:textId="77777777" w:rsidR="00523B95" w:rsidRDefault="00523B95" w:rsidP="00523B95">
      <w:pPr>
        <w:pStyle w:val="NoSpacing"/>
        <w:rPr>
          <w:rFonts w:ascii="Arial" w:eastAsia="Arial" w:hAnsi="Arial" w:cs="Arial"/>
          <w:color w:val="000000" w:themeColor="text1"/>
        </w:rPr>
      </w:pPr>
      <w:r w:rsidRPr="754DC112">
        <w:rPr>
          <w:rFonts w:ascii="Arial" w:eastAsia="Arial" w:hAnsi="Arial" w:cs="Arial"/>
          <w:color w:val="000000" w:themeColor="text1"/>
        </w:rPr>
        <w:t xml:space="preserve">Find out more information </w:t>
      </w:r>
      <w:hyperlink r:id="rId38">
        <w:r w:rsidRPr="754DC112">
          <w:rPr>
            <w:rStyle w:val="Hyperlink"/>
            <w:rFonts w:ascii="Arial" w:eastAsia="Arial" w:hAnsi="Arial" w:cs="Arial"/>
            <w:b/>
            <w:bCs/>
          </w:rPr>
          <w:t>here</w:t>
        </w:r>
      </w:hyperlink>
    </w:p>
    <w:p w14:paraId="171AC879" w14:textId="77777777" w:rsidR="007002B2" w:rsidRDefault="007002B2" w:rsidP="00B50801">
      <w:pPr>
        <w:pStyle w:val="NoSpacing"/>
        <w:rPr>
          <w:rFonts w:ascii="Arial" w:eastAsia="Arial" w:hAnsi="Arial" w:cs="Arial"/>
          <w:color w:val="000000" w:themeColor="text1"/>
        </w:rPr>
      </w:pPr>
    </w:p>
    <w:p w14:paraId="66CD61FC" w14:textId="77777777" w:rsidR="000F6CA9" w:rsidRDefault="000F6CA9" w:rsidP="00B50801">
      <w:pPr>
        <w:pStyle w:val="NoSpacing"/>
        <w:rPr>
          <w:rFonts w:ascii="Arial" w:eastAsia="Arial" w:hAnsi="Arial" w:cs="Arial"/>
          <w:color w:val="000000" w:themeColor="text1"/>
        </w:rPr>
      </w:pPr>
    </w:p>
    <w:p w14:paraId="5CDFEB7F" w14:textId="4A578629" w:rsidR="00067A72" w:rsidRDefault="32077083" w:rsidP="657AACCC">
      <w:pPr>
        <w:pStyle w:val="NoSpacing"/>
        <w:rPr>
          <w:rFonts w:ascii="Arial" w:eastAsia="Arial" w:hAnsi="Arial" w:cs="Arial"/>
          <w:color w:val="C00000"/>
          <w:sz w:val="32"/>
          <w:szCs w:val="32"/>
        </w:rPr>
      </w:pPr>
      <w:r w:rsidRPr="657AACCC">
        <w:rPr>
          <w:rFonts w:ascii="Arial" w:eastAsia="Arial" w:hAnsi="Arial" w:cs="Arial"/>
          <w:b/>
          <w:bCs/>
          <w:color w:val="C00000"/>
          <w:sz w:val="32"/>
          <w:szCs w:val="32"/>
        </w:rPr>
        <w:t xml:space="preserve">Dylan Alcott Grants </w:t>
      </w:r>
    </w:p>
    <w:p w14:paraId="77F3A583" w14:textId="1853D3D6"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Purpose: To help young Australians with a disability fulfill their potential and achieve their dreams </w:t>
      </w:r>
    </w:p>
    <w:p w14:paraId="69024836" w14:textId="0D70B1EC"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Funding Provider: Dylan Alcott Foundation      </w:t>
      </w:r>
    </w:p>
    <w:p w14:paraId="32DF6645" w14:textId="6688FE82"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Amount: Unknown </w:t>
      </w:r>
    </w:p>
    <w:p w14:paraId="4A989336" w14:textId="1EB021BD"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Closing Date: Not </w:t>
      </w:r>
      <w:proofErr w:type="gramStart"/>
      <w:r w:rsidRPr="657AACCC">
        <w:rPr>
          <w:rFonts w:ascii="Arial" w:eastAsia="Arial" w:hAnsi="Arial" w:cs="Arial"/>
          <w:b/>
          <w:bCs/>
          <w:color w:val="000000" w:themeColor="text1"/>
        </w:rPr>
        <w:t>disclosed</w:t>
      </w:r>
      <w:proofErr w:type="gramEnd"/>
      <w:r w:rsidRPr="657AACCC">
        <w:rPr>
          <w:rFonts w:ascii="Arial" w:eastAsia="Arial" w:hAnsi="Arial" w:cs="Arial"/>
          <w:b/>
          <w:bCs/>
          <w:color w:val="000000" w:themeColor="text1"/>
        </w:rPr>
        <w:t xml:space="preserve"> </w:t>
      </w:r>
    </w:p>
    <w:p w14:paraId="79B0F11E" w14:textId="06672B95" w:rsidR="00067A72" w:rsidRDefault="00067A72" w:rsidP="657AACCC">
      <w:pPr>
        <w:spacing w:after="0" w:line="240" w:lineRule="auto"/>
        <w:rPr>
          <w:rFonts w:ascii="Arial" w:eastAsia="Arial" w:hAnsi="Arial" w:cs="Arial"/>
          <w:color w:val="000000" w:themeColor="text1"/>
        </w:rPr>
      </w:pPr>
    </w:p>
    <w:p w14:paraId="5E0CD6D7" w14:textId="0F36D96C" w:rsidR="00067A72" w:rsidRDefault="32077083" w:rsidP="657AACCC">
      <w:pPr>
        <w:pStyle w:val="NoSpacing"/>
        <w:rPr>
          <w:rFonts w:ascii="Arial" w:eastAsia="Arial" w:hAnsi="Arial" w:cs="Arial"/>
          <w:color w:val="000000" w:themeColor="text1"/>
        </w:rPr>
      </w:pPr>
      <w:r w:rsidRPr="657AACCC">
        <w:rPr>
          <w:rFonts w:ascii="Arial" w:eastAsia="Arial" w:hAnsi="Arial" w:cs="Arial"/>
          <w:color w:val="000000" w:themeColor="text1"/>
        </w:rPr>
        <w:t>Eligibility criteria:</w:t>
      </w:r>
    </w:p>
    <w:p w14:paraId="7B6E3335" w14:textId="29381936" w:rsidR="00067A72" w:rsidRDefault="00067A72" w:rsidP="657AACCC">
      <w:pPr>
        <w:spacing w:after="0" w:line="240" w:lineRule="auto"/>
        <w:rPr>
          <w:rFonts w:ascii="Arial" w:eastAsia="Arial" w:hAnsi="Arial" w:cs="Arial"/>
          <w:color w:val="000000" w:themeColor="text1"/>
        </w:rPr>
      </w:pPr>
    </w:p>
    <w:p w14:paraId="77A260B6" w14:textId="075B5B66" w:rsidR="00067A72" w:rsidRDefault="32077083" w:rsidP="657AACCC">
      <w:pPr>
        <w:pStyle w:val="NoSpacing"/>
        <w:rPr>
          <w:rFonts w:ascii="Arial" w:eastAsia="Arial" w:hAnsi="Arial" w:cs="Arial"/>
          <w:color w:val="0D0D0D" w:themeColor="text1" w:themeTint="F2"/>
        </w:rPr>
      </w:pPr>
      <w:r w:rsidRPr="657AACCC">
        <w:rPr>
          <w:rFonts w:ascii="Arial" w:eastAsia="Arial" w:hAnsi="Arial" w:cs="Arial"/>
          <w:color w:val="0D0D0D" w:themeColor="text1" w:themeTint="F2"/>
        </w:rPr>
        <w:t>You’re under 25.</w:t>
      </w:r>
    </w:p>
    <w:p w14:paraId="634862F0" w14:textId="617882E3" w:rsidR="00067A72" w:rsidRDefault="32077083" w:rsidP="657AACCC">
      <w:pPr>
        <w:pStyle w:val="NoSpacing"/>
        <w:rPr>
          <w:rFonts w:ascii="Arial" w:eastAsia="Arial" w:hAnsi="Arial" w:cs="Arial"/>
          <w:color w:val="0D0D0D" w:themeColor="text1" w:themeTint="F2"/>
        </w:rPr>
      </w:pPr>
      <w:r w:rsidRPr="657AACCC">
        <w:rPr>
          <w:rFonts w:ascii="Arial" w:eastAsia="Arial" w:hAnsi="Arial" w:cs="Arial"/>
          <w:color w:val="0D0D0D" w:themeColor="text1" w:themeTint="F2"/>
        </w:rPr>
        <w:t>You have a disability.</w:t>
      </w:r>
    </w:p>
    <w:p w14:paraId="474E7208" w14:textId="6804DD43" w:rsidR="00067A72" w:rsidRDefault="32077083" w:rsidP="657AACCC">
      <w:pPr>
        <w:pStyle w:val="NoSpacing"/>
        <w:rPr>
          <w:rFonts w:ascii="Arial" w:eastAsia="Arial" w:hAnsi="Arial" w:cs="Arial"/>
          <w:color w:val="0D0D0D" w:themeColor="text1" w:themeTint="F2"/>
        </w:rPr>
      </w:pPr>
      <w:r w:rsidRPr="657AACCC">
        <w:rPr>
          <w:rFonts w:ascii="Arial" w:eastAsia="Arial" w:hAnsi="Arial" w:cs="Arial"/>
          <w:color w:val="0D0D0D" w:themeColor="text1" w:themeTint="F2"/>
        </w:rPr>
        <w:t xml:space="preserve">You have a personal, professional, </w:t>
      </w:r>
      <w:proofErr w:type="gramStart"/>
      <w:r w:rsidRPr="657AACCC">
        <w:rPr>
          <w:rFonts w:ascii="Arial" w:eastAsia="Arial" w:hAnsi="Arial" w:cs="Arial"/>
          <w:color w:val="0D0D0D" w:themeColor="text1" w:themeTint="F2"/>
        </w:rPr>
        <w:t>vocational</w:t>
      </w:r>
      <w:proofErr w:type="gramEnd"/>
    </w:p>
    <w:p w14:paraId="123684BA" w14:textId="139B5A09" w:rsidR="00067A72" w:rsidRDefault="32077083" w:rsidP="657AACCC">
      <w:pPr>
        <w:pStyle w:val="NoSpacing"/>
        <w:rPr>
          <w:rFonts w:ascii="Arial" w:eastAsia="Arial" w:hAnsi="Arial" w:cs="Arial"/>
          <w:color w:val="0D0D0D" w:themeColor="text1" w:themeTint="F2"/>
        </w:rPr>
      </w:pPr>
      <w:r w:rsidRPr="657AACCC">
        <w:rPr>
          <w:rFonts w:ascii="Arial" w:eastAsia="Arial" w:hAnsi="Arial" w:cs="Arial"/>
          <w:color w:val="0D0D0D" w:themeColor="text1" w:themeTint="F2"/>
        </w:rPr>
        <w:t>or sporting goal which you need help with.</w:t>
      </w:r>
    </w:p>
    <w:p w14:paraId="284E4CC6" w14:textId="77777777" w:rsidR="005776B3" w:rsidRDefault="005776B3" w:rsidP="005776B3">
      <w:pPr>
        <w:pStyle w:val="NoSpacing"/>
        <w:rPr>
          <w:rFonts w:ascii="Arial" w:eastAsia="Arial" w:hAnsi="Arial" w:cs="Arial"/>
          <w:color w:val="0D0D0D" w:themeColor="text1" w:themeTint="F2"/>
        </w:rPr>
      </w:pPr>
    </w:p>
    <w:p w14:paraId="5CA549D6" w14:textId="0AF30688" w:rsidR="00067A72" w:rsidRDefault="32077083" w:rsidP="005776B3">
      <w:pPr>
        <w:pStyle w:val="NoSpacing"/>
        <w:rPr>
          <w:rFonts w:ascii="Arial" w:eastAsia="Arial" w:hAnsi="Arial" w:cs="Arial"/>
          <w:color w:val="0D0D0D" w:themeColor="text1" w:themeTint="F2"/>
        </w:rPr>
      </w:pPr>
      <w:r w:rsidRPr="657AACCC">
        <w:rPr>
          <w:rFonts w:ascii="Arial" w:eastAsia="Arial" w:hAnsi="Arial" w:cs="Arial"/>
          <w:color w:val="0D0D0D" w:themeColor="text1" w:themeTint="F2"/>
        </w:rPr>
        <w:t xml:space="preserve">Find out more </w:t>
      </w:r>
      <w:hyperlink r:id="rId39">
        <w:r w:rsidRPr="657AACCC">
          <w:rPr>
            <w:rStyle w:val="Hyperlink"/>
            <w:rFonts w:ascii="Arial" w:eastAsia="Arial" w:hAnsi="Arial" w:cs="Arial"/>
            <w:b/>
            <w:bCs/>
          </w:rPr>
          <w:t>here</w:t>
        </w:r>
      </w:hyperlink>
    </w:p>
    <w:p w14:paraId="4A3725E0" w14:textId="77777777" w:rsidR="007002B2" w:rsidRDefault="007002B2" w:rsidP="657AACCC">
      <w:pPr>
        <w:pStyle w:val="NoSpacing"/>
        <w:rPr>
          <w:rFonts w:ascii="Arial" w:eastAsia="Arial" w:hAnsi="Arial" w:cs="Arial"/>
          <w:color w:val="000000" w:themeColor="text1"/>
        </w:rPr>
      </w:pPr>
    </w:p>
    <w:p w14:paraId="77E95F33" w14:textId="77777777" w:rsidR="007002B2" w:rsidRDefault="007002B2" w:rsidP="657AACCC">
      <w:pPr>
        <w:pStyle w:val="NoSpacing"/>
        <w:rPr>
          <w:rFonts w:ascii="Arial" w:eastAsia="Arial" w:hAnsi="Arial" w:cs="Arial"/>
          <w:color w:val="000000" w:themeColor="text1"/>
        </w:rPr>
      </w:pPr>
    </w:p>
    <w:p w14:paraId="4F9BBC71" w14:textId="77777777" w:rsidR="00F87817" w:rsidRDefault="00F87817" w:rsidP="00F87817">
      <w:pPr>
        <w:pStyle w:val="NoSpacing"/>
        <w:rPr>
          <w:rFonts w:ascii="Arial" w:eastAsia="Arial" w:hAnsi="Arial" w:cs="Arial"/>
          <w:b/>
          <w:bCs/>
          <w:color w:val="C00000"/>
          <w:sz w:val="32"/>
          <w:szCs w:val="32"/>
        </w:rPr>
      </w:pPr>
      <w:proofErr w:type="spellStart"/>
      <w:r w:rsidRPr="4E964E6D">
        <w:rPr>
          <w:rFonts w:ascii="Arial" w:eastAsia="Arial" w:hAnsi="Arial" w:cs="Arial"/>
          <w:b/>
          <w:bCs/>
          <w:color w:val="C00000"/>
          <w:sz w:val="32"/>
          <w:szCs w:val="32"/>
        </w:rPr>
        <w:t>LInc</w:t>
      </w:r>
      <w:proofErr w:type="spellEnd"/>
      <w:r w:rsidRPr="4E964E6D">
        <w:rPr>
          <w:rFonts w:ascii="Arial" w:eastAsia="Arial" w:hAnsi="Arial" w:cs="Arial"/>
          <w:b/>
          <w:bCs/>
          <w:color w:val="C00000"/>
          <w:sz w:val="32"/>
          <w:szCs w:val="32"/>
        </w:rPr>
        <w:t xml:space="preserve"> Community Grants </w:t>
      </w:r>
    </w:p>
    <w:p w14:paraId="24992693" w14:textId="77777777" w:rsidR="00F87817" w:rsidRDefault="00F87817" w:rsidP="00F87817">
      <w:pPr>
        <w:pStyle w:val="NoSpacing"/>
        <w:rPr>
          <w:rFonts w:ascii="Arial" w:eastAsia="Arial" w:hAnsi="Arial" w:cs="Arial"/>
          <w:b/>
          <w:bCs/>
          <w:color w:val="000000" w:themeColor="text1"/>
          <w:sz w:val="24"/>
          <w:szCs w:val="24"/>
        </w:rPr>
      </w:pPr>
      <w:r w:rsidRPr="4E964E6D">
        <w:rPr>
          <w:rFonts w:ascii="Arial" w:eastAsia="Arial" w:hAnsi="Arial" w:cs="Arial"/>
          <w:b/>
          <w:bCs/>
          <w:color w:val="000000" w:themeColor="text1"/>
          <w:sz w:val="24"/>
          <w:szCs w:val="24"/>
        </w:rPr>
        <w:t xml:space="preserve">Purpose: To fund projects that benefit the lesbian community in general or one or more groups within the lesbian community. Groups may be racial, cultural, geographic, or may have specific identified needs or shared interests and concerns. </w:t>
      </w:r>
      <w:proofErr w:type="spellStart"/>
      <w:r w:rsidRPr="4E964E6D">
        <w:rPr>
          <w:rFonts w:ascii="Arial" w:eastAsia="Arial" w:hAnsi="Arial" w:cs="Arial"/>
          <w:b/>
          <w:bCs/>
          <w:color w:val="000000" w:themeColor="text1"/>
          <w:sz w:val="24"/>
          <w:szCs w:val="24"/>
        </w:rPr>
        <w:t>LInc</w:t>
      </w:r>
      <w:proofErr w:type="spellEnd"/>
      <w:r w:rsidRPr="4E964E6D">
        <w:rPr>
          <w:rFonts w:ascii="Arial" w:eastAsia="Arial" w:hAnsi="Arial" w:cs="Arial"/>
          <w:b/>
          <w:bCs/>
          <w:color w:val="000000" w:themeColor="text1"/>
          <w:sz w:val="24"/>
          <w:szCs w:val="24"/>
        </w:rPr>
        <w:t xml:space="preserve"> considers the children of lesbians as part of the lesbian community.</w:t>
      </w:r>
    </w:p>
    <w:p w14:paraId="2269A1FB" w14:textId="77777777" w:rsidR="00F87817" w:rsidRDefault="00F87817" w:rsidP="00F87817">
      <w:pPr>
        <w:pStyle w:val="NoSpacing"/>
        <w:rPr>
          <w:rFonts w:ascii="Arial" w:eastAsia="Arial" w:hAnsi="Arial" w:cs="Arial"/>
          <w:color w:val="000000" w:themeColor="text1"/>
          <w:sz w:val="24"/>
          <w:szCs w:val="24"/>
        </w:rPr>
      </w:pPr>
      <w:r w:rsidRPr="4E964E6D">
        <w:rPr>
          <w:rFonts w:ascii="Arial" w:eastAsia="Arial" w:hAnsi="Arial" w:cs="Arial"/>
          <w:b/>
          <w:bCs/>
          <w:color w:val="000000" w:themeColor="text1"/>
          <w:sz w:val="24"/>
          <w:szCs w:val="24"/>
        </w:rPr>
        <w:t xml:space="preserve">Funding Provider: </w:t>
      </w:r>
      <w:proofErr w:type="spellStart"/>
      <w:r w:rsidRPr="4E964E6D">
        <w:rPr>
          <w:rFonts w:ascii="Arial" w:eastAsia="Arial" w:hAnsi="Arial" w:cs="Arial"/>
          <w:b/>
          <w:bCs/>
          <w:color w:val="000000" w:themeColor="text1"/>
          <w:sz w:val="24"/>
          <w:szCs w:val="24"/>
        </w:rPr>
        <w:t>LInc</w:t>
      </w:r>
      <w:proofErr w:type="spellEnd"/>
      <w:r w:rsidRPr="4E964E6D">
        <w:rPr>
          <w:rFonts w:ascii="Arial" w:eastAsia="Arial" w:hAnsi="Arial" w:cs="Arial"/>
          <w:b/>
          <w:bCs/>
          <w:color w:val="000000" w:themeColor="text1"/>
          <w:sz w:val="24"/>
          <w:szCs w:val="24"/>
        </w:rPr>
        <w:t xml:space="preserve">       </w:t>
      </w:r>
    </w:p>
    <w:p w14:paraId="4977E616" w14:textId="77777777" w:rsidR="00F87817" w:rsidRDefault="00F87817" w:rsidP="00F87817">
      <w:pPr>
        <w:pStyle w:val="NoSpacing"/>
        <w:rPr>
          <w:rFonts w:ascii="Arial" w:eastAsia="Arial" w:hAnsi="Arial" w:cs="Arial"/>
          <w:color w:val="000000" w:themeColor="text1"/>
          <w:sz w:val="24"/>
          <w:szCs w:val="24"/>
        </w:rPr>
      </w:pPr>
      <w:r w:rsidRPr="4E964E6D">
        <w:rPr>
          <w:rFonts w:ascii="Arial" w:eastAsia="Arial" w:hAnsi="Arial" w:cs="Arial"/>
          <w:b/>
          <w:bCs/>
          <w:color w:val="000000" w:themeColor="text1"/>
          <w:sz w:val="24"/>
          <w:szCs w:val="24"/>
        </w:rPr>
        <w:t>Amount: $1,000</w:t>
      </w:r>
    </w:p>
    <w:p w14:paraId="17C2B3E9" w14:textId="69E81179" w:rsidR="00F87817" w:rsidRDefault="00F87817" w:rsidP="00F87817">
      <w:pPr>
        <w:pStyle w:val="NoSpacing"/>
        <w:rPr>
          <w:rFonts w:ascii="Arial" w:eastAsia="Arial" w:hAnsi="Arial" w:cs="Arial"/>
          <w:color w:val="000000" w:themeColor="text1"/>
          <w:sz w:val="24"/>
          <w:szCs w:val="24"/>
        </w:rPr>
      </w:pPr>
      <w:r w:rsidRPr="4E964E6D">
        <w:rPr>
          <w:rFonts w:ascii="Arial" w:eastAsia="Arial" w:hAnsi="Arial" w:cs="Arial"/>
          <w:b/>
          <w:bCs/>
          <w:color w:val="000000" w:themeColor="text1"/>
          <w:sz w:val="24"/>
          <w:szCs w:val="24"/>
        </w:rPr>
        <w:t>Closing Date: Round 2 opens 1 August and closes 30 September 202</w:t>
      </w:r>
      <w:r w:rsidR="00FB65A4">
        <w:rPr>
          <w:rFonts w:ascii="Arial" w:eastAsia="Arial" w:hAnsi="Arial" w:cs="Arial"/>
          <w:b/>
          <w:bCs/>
          <w:color w:val="000000" w:themeColor="text1"/>
          <w:sz w:val="24"/>
          <w:szCs w:val="24"/>
        </w:rPr>
        <w:t>3</w:t>
      </w:r>
      <w:r w:rsidRPr="4E964E6D">
        <w:rPr>
          <w:rFonts w:ascii="Arial" w:eastAsia="Arial" w:hAnsi="Arial" w:cs="Arial"/>
          <w:b/>
          <w:bCs/>
          <w:color w:val="000000" w:themeColor="text1"/>
          <w:sz w:val="24"/>
          <w:szCs w:val="24"/>
        </w:rPr>
        <w:t xml:space="preserve">. </w:t>
      </w:r>
    </w:p>
    <w:p w14:paraId="237CA3EC" w14:textId="77777777" w:rsidR="00F87817" w:rsidRDefault="00F87817" w:rsidP="00F87817">
      <w:pPr>
        <w:pStyle w:val="NoSpacing"/>
        <w:rPr>
          <w:rFonts w:ascii="Arial" w:eastAsia="Arial" w:hAnsi="Arial" w:cs="Arial"/>
          <w:b/>
          <w:bCs/>
          <w:color w:val="000000" w:themeColor="text1"/>
          <w:sz w:val="24"/>
          <w:szCs w:val="24"/>
        </w:rPr>
      </w:pPr>
    </w:p>
    <w:p w14:paraId="7FA96A00" w14:textId="77777777" w:rsidR="00F87817" w:rsidRDefault="00F87817" w:rsidP="00F87817">
      <w:pPr>
        <w:pStyle w:val="NoSpacing"/>
        <w:rPr>
          <w:rFonts w:ascii="Arial" w:eastAsia="Arial" w:hAnsi="Arial" w:cs="Arial"/>
          <w:color w:val="000000" w:themeColor="text1"/>
        </w:rPr>
      </w:pPr>
      <w:r w:rsidRPr="4E964E6D">
        <w:rPr>
          <w:rFonts w:ascii="Arial" w:eastAsia="Arial" w:hAnsi="Arial" w:cs="Arial"/>
          <w:color w:val="000000" w:themeColor="text1"/>
        </w:rPr>
        <w:t xml:space="preserve">Individual lesbians or lesbian based/lesbian-friendly non-profit </w:t>
      </w:r>
      <w:proofErr w:type="spellStart"/>
      <w:r w:rsidRPr="4E964E6D">
        <w:rPr>
          <w:rFonts w:ascii="Arial" w:eastAsia="Arial" w:hAnsi="Arial" w:cs="Arial"/>
          <w:color w:val="000000" w:themeColor="text1"/>
        </w:rPr>
        <w:t>organisations</w:t>
      </w:r>
      <w:proofErr w:type="spellEnd"/>
      <w:r w:rsidRPr="4E964E6D">
        <w:rPr>
          <w:rFonts w:ascii="Arial" w:eastAsia="Arial" w:hAnsi="Arial" w:cs="Arial"/>
          <w:color w:val="000000" w:themeColor="text1"/>
        </w:rPr>
        <w:t xml:space="preserve"> are eligible to apply for a $1,000 grant from Lesbians Incorporated (</w:t>
      </w:r>
      <w:proofErr w:type="spellStart"/>
      <w:r w:rsidRPr="4E964E6D">
        <w:rPr>
          <w:rFonts w:ascii="Arial" w:eastAsia="Arial" w:hAnsi="Arial" w:cs="Arial"/>
          <w:color w:val="000000" w:themeColor="text1"/>
        </w:rPr>
        <w:t>LInc</w:t>
      </w:r>
      <w:proofErr w:type="spellEnd"/>
      <w:r w:rsidRPr="4E964E6D">
        <w:rPr>
          <w:rFonts w:ascii="Arial" w:eastAsia="Arial" w:hAnsi="Arial" w:cs="Arial"/>
          <w:color w:val="000000" w:themeColor="text1"/>
        </w:rPr>
        <w:t>). Applicants will need to demonstrate expertise or experience relevant to the project. To be eligible for funding, projects must demonstrate that they:</w:t>
      </w:r>
    </w:p>
    <w:p w14:paraId="215476F7" w14:textId="77777777" w:rsidR="00F87817" w:rsidRDefault="00F87817" w:rsidP="00F87817">
      <w:pPr>
        <w:pStyle w:val="NoSpacing"/>
        <w:rPr>
          <w:rFonts w:ascii="Arial" w:eastAsia="Arial" w:hAnsi="Arial" w:cs="Arial"/>
          <w:color w:val="000000" w:themeColor="text1"/>
        </w:rPr>
      </w:pPr>
      <w:r w:rsidRPr="4E964E6D">
        <w:rPr>
          <w:rFonts w:ascii="Arial" w:eastAsia="Arial" w:hAnsi="Arial" w:cs="Arial"/>
          <w:color w:val="000000" w:themeColor="text1"/>
        </w:rPr>
        <w:t xml:space="preserve"> </w:t>
      </w:r>
    </w:p>
    <w:p w14:paraId="4064AA09" w14:textId="77777777" w:rsidR="00F87817" w:rsidRDefault="00F87817" w:rsidP="008026C8">
      <w:pPr>
        <w:pStyle w:val="NoSpacing"/>
        <w:numPr>
          <w:ilvl w:val="0"/>
          <w:numId w:val="11"/>
        </w:numPr>
        <w:rPr>
          <w:rFonts w:eastAsiaTheme="minorEastAsia"/>
          <w:color w:val="000000" w:themeColor="text1"/>
        </w:rPr>
      </w:pPr>
      <w:r w:rsidRPr="4E964E6D">
        <w:rPr>
          <w:rFonts w:ascii="Arial" w:eastAsia="Arial" w:hAnsi="Arial" w:cs="Arial"/>
          <w:color w:val="000000" w:themeColor="text1"/>
        </w:rPr>
        <w:t xml:space="preserve">meet an identified social, cultural, educational, health, welfare, recreational, personal development or legal need of the lesbian </w:t>
      </w:r>
      <w:proofErr w:type="gramStart"/>
      <w:r w:rsidRPr="4E964E6D">
        <w:rPr>
          <w:rFonts w:ascii="Arial" w:eastAsia="Arial" w:hAnsi="Arial" w:cs="Arial"/>
          <w:color w:val="000000" w:themeColor="text1"/>
        </w:rPr>
        <w:t>community;</w:t>
      </w:r>
      <w:proofErr w:type="gramEnd"/>
    </w:p>
    <w:p w14:paraId="70DBFFF8" w14:textId="77777777" w:rsidR="00F87817" w:rsidRDefault="00F87817" w:rsidP="008026C8">
      <w:pPr>
        <w:pStyle w:val="NoSpacing"/>
        <w:numPr>
          <w:ilvl w:val="0"/>
          <w:numId w:val="11"/>
        </w:numPr>
        <w:rPr>
          <w:rFonts w:eastAsiaTheme="minorEastAsia"/>
          <w:color w:val="000000" w:themeColor="text1"/>
        </w:rPr>
      </w:pPr>
      <w:r w:rsidRPr="4E964E6D">
        <w:rPr>
          <w:rFonts w:ascii="Arial" w:eastAsia="Arial" w:hAnsi="Arial" w:cs="Arial"/>
          <w:color w:val="000000" w:themeColor="text1"/>
        </w:rPr>
        <w:t xml:space="preserve">target discrimination against lesbians and/or aim to improve the civil rights and/or status of lesbians within the general </w:t>
      </w:r>
      <w:proofErr w:type="gramStart"/>
      <w:r w:rsidRPr="4E964E6D">
        <w:rPr>
          <w:rFonts w:ascii="Arial" w:eastAsia="Arial" w:hAnsi="Arial" w:cs="Arial"/>
          <w:color w:val="000000" w:themeColor="text1"/>
        </w:rPr>
        <w:t>community;</w:t>
      </w:r>
      <w:proofErr w:type="gramEnd"/>
    </w:p>
    <w:p w14:paraId="42F7D217" w14:textId="77777777" w:rsidR="00F87817" w:rsidRDefault="00F87817" w:rsidP="008026C8">
      <w:pPr>
        <w:pStyle w:val="NoSpacing"/>
        <w:numPr>
          <w:ilvl w:val="0"/>
          <w:numId w:val="11"/>
        </w:numPr>
        <w:rPr>
          <w:rFonts w:eastAsiaTheme="minorEastAsia"/>
          <w:color w:val="000000" w:themeColor="text1"/>
        </w:rPr>
      </w:pPr>
      <w:r w:rsidRPr="4E964E6D">
        <w:rPr>
          <w:rFonts w:ascii="Arial" w:eastAsia="Arial" w:hAnsi="Arial" w:cs="Arial"/>
          <w:color w:val="000000" w:themeColor="text1"/>
        </w:rPr>
        <w:lastRenderedPageBreak/>
        <w:t xml:space="preserve">aim to improve the access of lesbians to programs, services, activities and opportunities available to the general </w:t>
      </w:r>
      <w:proofErr w:type="gramStart"/>
      <w:r w:rsidRPr="4E964E6D">
        <w:rPr>
          <w:rFonts w:ascii="Arial" w:eastAsia="Arial" w:hAnsi="Arial" w:cs="Arial"/>
          <w:color w:val="000000" w:themeColor="text1"/>
        </w:rPr>
        <w:t>community;</w:t>
      </w:r>
      <w:proofErr w:type="gramEnd"/>
    </w:p>
    <w:p w14:paraId="3843A615" w14:textId="77777777" w:rsidR="00F87817" w:rsidRDefault="00F87817" w:rsidP="008026C8">
      <w:pPr>
        <w:pStyle w:val="NoSpacing"/>
        <w:numPr>
          <w:ilvl w:val="0"/>
          <w:numId w:val="11"/>
        </w:numPr>
        <w:rPr>
          <w:rFonts w:eastAsiaTheme="minorEastAsia"/>
          <w:color w:val="000000" w:themeColor="text1"/>
        </w:rPr>
      </w:pPr>
      <w:r w:rsidRPr="4E964E6D">
        <w:rPr>
          <w:rFonts w:ascii="Arial" w:eastAsia="Arial" w:hAnsi="Arial" w:cs="Arial"/>
          <w:color w:val="000000" w:themeColor="text1"/>
        </w:rPr>
        <w:t>aim to increase the vocational training and/or employment opportunities of lesbians.</w:t>
      </w:r>
    </w:p>
    <w:p w14:paraId="1647326C" w14:textId="77777777" w:rsidR="00F87817" w:rsidRDefault="00F87817" w:rsidP="008026C8">
      <w:pPr>
        <w:pStyle w:val="NoSpacing"/>
        <w:numPr>
          <w:ilvl w:val="0"/>
          <w:numId w:val="11"/>
        </w:numPr>
        <w:rPr>
          <w:rFonts w:eastAsiaTheme="minorEastAsia"/>
          <w:color w:val="000000" w:themeColor="text1"/>
        </w:rPr>
      </w:pPr>
      <w:r w:rsidRPr="4E964E6D">
        <w:rPr>
          <w:rFonts w:ascii="Arial" w:eastAsia="Arial" w:hAnsi="Arial" w:cs="Arial"/>
          <w:color w:val="000000" w:themeColor="text1"/>
        </w:rPr>
        <w:t xml:space="preserve">Projects may aim to benefit the lesbian community in general or one or more groups within the lesbian community. Groups may be racial, cultural, geographic, or may have specific identified needs or shared interests and concerns. </w:t>
      </w:r>
      <w:proofErr w:type="spellStart"/>
      <w:r w:rsidRPr="4E964E6D">
        <w:rPr>
          <w:rFonts w:ascii="Arial" w:eastAsia="Arial" w:hAnsi="Arial" w:cs="Arial"/>
          <w:color w:val="000000" w:themeColor="text1"/>
        </w:rPr>
        <w:t>LInc</w:t>
      </w:r>
      <w:proofErr w:type="spellEnd"/>
      <w:r w:rsidRPr="4E964E6D">
        <w:rPr>
          <w:rFonts w:ascii="Arial" w:eastAsia="Arial" w:hAnsi="Arial" w:cs="Arial"/>
          <w:color w:val="000000" w:themeColor="text1"/>
        </w:rPr>
        <w:t xml:space="preserve"> considers the children of lesbians as part of the lesbian community.</w:t>
      </w:r>
    </w:p>
    <w:p w14:paraId="446614F4" w14:textId="77777777" w:rsidR="00F87817" w:rsidRDefault="00F87817" w:rsidP="00F87817">
      <w:pPr>
        <w:pStyle w:val="NoSpacing"/>
        <w:rPr>
          <w:rFonts w:ascii="Arial" w:eastAsia="Arial" w:hAnsi="Arial" w:cs="Arial"/>
          <w:color w:val="000000" w:themeColor="text1"/>
        </w:rPr>
      </w:pPr>
      <w:r w:rsidRPr="4E964E6D">
        <w:rPr>
          <w:rFonts w:ascii="Arial" w:eastAsia="Arial" w:hAnsi="Arial" w:cs="Arial"/>
          <w:color w:val="000000" w:themeColor="text1"/>
        </w:rPr>
        <w:t xml:space="preserve"> </w:t>
      </w:r>
    </w:p>
    <w:p w14:paraId="1B3EA591" w14:textId="77777777" w:rsidR="00F87817" w:rsidRDefault="00F87817" w:rsidP="00F87817">
      <w:pPr>
        <w:pStyle w:val="NoSpacing"/>
        <w:rPr>
          <w:rFonts w:ascii="Arial" w:eastAsia="Arial" w:hAnsi="Arial" w:cs="Arial"/>
          <w:color w:val="000000" w:themeColor="text1"/>
        </w:rPr>
      </w:pPr>
      <w:r w:rsidRPr="4E964E6D">
        <w:rPr>
          <w:rFonts w:ascii="Arial" w:eastAsia="Arial" w:hAnsi="Arial" w:cs="Arial"/>
          <w:color w:val="000000" w:themeColor="text1"/>
        </w:rPr>
        <w:t>Eligible projects are those which reflect the objectives of the Community Grants Program and fall within a category appropriate to the funding program. Categories are:</w:t>
      </w:r>
    </w:p>
    <w:p w14:paraId="4D6265BF" w14:textId="77777777" w:rsidR="00F87817" w:rsidRDefault="00F87817" w:rsidP="00F87817">
      <w:pPr>
        <w:pStyle w:val="NoSpacing"/>
        <w:rPr>
          <w:rFonts w:ascii="Arial" w:eastAsia="Arial" w:hAnsi="Arial" w:cs="Arial"/>
          <w:color w:val="000000" w:themeColor="text1"/>
        </w:rPr>
      </w:pPr>
      <w:r w:rsidRPr="4E964E6D">
        <w:rPr>
          <w:rFonts w:ascii="Arial" w:eastAsia="Arial" w:hAnsi="Arial" w:cs="Arial"/>
          <w:color w:val="000000" w:themeColor="text1"/>
        </w:rPr>
        <w:t xml:space="preserve"> </w:t>
      </w:r>
    </w:p>
    <w:p w14:paraId="52E62175" w14:textId="77777777" w:rsidR="00F87817" w:rsidRDefault="00F87817" w:rsidP="008026C8">
      <w:pPr>
        <w:pStyle w:val="NoSpacing"/>
        <w:numPr>
          <w:ilvl w:val="0"/>
          <w:numId w:val="10"/>
        </w:numPr>
        <w:rPr>
          <w:rFonts w:eastAsiaTheme="minorEastAsia"/>
          <w:color w:val="000000" w:themeColor="text1"/>
        </w:rPr>
      </w:pPr>
      <w:r w:rsidRPr="4E964E6D">
        <w:rPr>
          <w:rFonts w:ascii="Arial" w:eastAsia="Arial" w:hAnsi="Arial" w:cs="Arial"/>
          <w:color w:val="000000" w:themeColor="text1"/>
        </w:rPr>
        <w:t xml:space="preserve">Literary, </w:t>
      </w:r>
      <w:proofErr w:type="gramStart"/>
      <w:r w:rsidRPr="4E964E6D">
        <w:rPr>
          <w:rFonts w:ascii="Arial" w:eastAsia="Arial" w:hAnsi="Arial" w:cs="Arial"/>
          <w:color w:val="000000" w:themeColor="text1"/>
        </w:rPr>
        <w:t>visual</w:t>
      </w:r>
      <w:proofErr w:type="gramEnd"/>
      <w:r w:rsidRPr="4E964E6D">
        <w:rPr>
          <w:rFonts w:ascii="Arial" w:eastAsia="Arial" w:hAnsi="Arial" w:cs="Arial"/>
          <w:color w:val="000000" w:themeColor="text1"/>
        </w:rPr>
        <w:t xml:space="preserve"> or performing arts activities or functions</w:t>
      </w:r>
    </w:p>
    <w:p w14:paraId="619E73DF" w14:textId="77777777" w:rsidR="00F87817" w:rsidRDefault="00F87817" w:rsidP="008026C8">
      <w:pPr>
        <w:pStyle w:val="NoSpacing"/>
        <w:numPr>
          <w:ilvl w:val="0"/>
          <w:numId w:val="10"/>
        </w:numPr>
        <w:rPr>
          <w:rFonts w:eastAsiaTheme="minorEastAsia"/>
          <w:color w:val="000000" w:themeColor="text1"/>
        </w:rPr>
      </w:pPr>
      <w:r w:rsidRPr="4E964E6D">
        <w:rPr>
          <w:rFonts w:ascii="Arial" w:eastAsia="Arial" w:hAnsi="Arial" w:cs="Arial"/>
          <w:color w:val="000000" w:themeColor="text1"/>
        </w:rPr>
        <w:t>Social functions</w:t>
      </w:r>
    </w:p>
    <w:p w14:paraId="16D02135" w14:textId="77777777" w:rsidR="00F87817" w:rsidRDefault="00F87817" w:rsidP="008026C8">
      <w:pPr>
        <w:pStyle w:val="NoSpacing"/>
        <w:numPr>
          <w:ilvl w:val="0"/>
          <w:numId w:val="10"/>
        </w:numPr>
        <w:rPr>
          <w:rFonts w:eastAsiaTheme="minorEastAsia"/>
          <w:color w:val="000000" w:themeColor="text1"/>
        </w:rPr>
      </w:pPr>
      <w:r w:rsidRPr="4E964E6D">
        <w:rPr>
          <w:rFonts w:ascii="Arial" w:eastAsia="Arial" w:hAnsi="Arial" w:cs="Arial"/>
          <w:color w:val="000000" w:themeColor="text1"/>
        </w:rPr>
        <w:t>Classes or workshops</w:t>
      </w:r>
    </w:p>
    <w:p w14:paraId="4996B702" w14:textId="77777777" w:rsidR="00F87817" w:rsidRDefault="00F87817" w:rsidP="008026C8">
      <w:pPr>
        <w:pStyle w:val="NoSpacing"/>
        <w:numPr>
          <w:ilvl w:val="0"/>
          <w:numId w:val="10"/>
        </w:numPr>
        <w:rPr>
          <w:rFonts w:eastAsiaTheme="minorEastAsia"/>
          <w:color w:val="000000" w:themeColor="text1"/>
        </w:rPr>
      </w:pPr>
      <w:r w:rsidRPr="4E964E6D">
        <w:rPr>
          <w:rFonts w:ascii="Arial" w:eastAsia="Arial" w:hAnsi="Arial" w:cs="Arial"/>
          <w:color w:val="000000" w:themeColor="text1"/>
        </w:rPr>
        <w:t>Production of information or resources for educational or promotional purposes</w:t>
      </w:r>
    </w:p>
    <w:p w14:paraId="35F7AFE1" w14:textId="77777777" w:rsidR="00F87817" w:rsidRDefault="00F87817" w:rsidP="008026C8">
      <w:pPr>
        <w:pStyle w:val="NoSpacing"/>
        <w:numPr>
          <w:ilvl w:val="0"/>
          <w:numId w:val="10"/>
        </w:numPr>
        <w:rPr>
          <w:rFonts w:eastAsiaTheme="minorEastAsia"/>
          <w:color w:val="000000" w:themeColor="text1"/>
        </w:rPr>
      </w:pPr>
      <w:r w:rsidRPr="4E964E6D">
        <w:rPr>
          <w:rFonts w:ascii="Arial" w:eastAsia="Arial" w:hAnsi="Arial" w:cs="Arial"/>
          <w:color w:val="000000" w:themeColor="text1"/>
        </w:rPr>
        <w:t>Support groups or services</w:t>
      </w:r>
    </w:p>
    <w:p w14:paraId="7A2310A5" w14:textId="77777777" w:rsidR="00F87817" w:rsidRDefault="00F87817" w:rsidP="008026C8">
      <w:pPr>
        <w:pStyle w:val="NoSpacing"/>
        <w:numPr>
          <w:ilvl w:val="0"/>
          <w:numId w:val="10"/>
        </w:numPr>
        <w:rPr>
          <w:rFonts w:eastAsiaTheme="minorEastAsia"/>
          <w:color w:val="000000" w:themeColor="text1"/>
        </w:rPr>
      </w:pPr>
      <w:r w:rsidRPr="4E964E6D">
        <w:rPr>
          <w:rFonts w:ascii="Arial" w:eastAsia="Arial" w:hAnsi="Arial" w:cs="Arial"/>
          <w:color w:val="000000" w:themeColor="text1"/>
        </w:rPr>
        <w:t>Advisory services</w:t>
      </w:r>
    </w:p>
    <w:p w14:paraId="2E4275D7" w14:textId="77777777" w:rsidR="00F87817" w:rsidRDefault="00F87817" w:rsidP="008026C8">
      <w:pPr>
        <w:pStyle w:val="NoSpacing"/>
        <w:numPr>
          <w:ilvl w:val="0"/>
          <w:numId w:val="10"/>
        </w:numPr>
        <w:rPr>
          <w:rFonts w:eastAsiaTheme="minorEastAsia"/>
          <w:color w:val="000000" w:themeColor="text1"/>
        </w:rPr>
      </w:pPr>
      <w:r w:rsidRPr="4E964E6D">
        <w:rPr>
          <w:rFonts w:ascii="Arial" w:eastAsia="Arial" w:hAnsi="Arial" w:cs="Arial"/>
          <w:color w:val="000000" w:themeColor="text1"/>
        </w:rPr>
        <w:t>Sporting and recreational activities or functions</w:t>
      </w:r>
    </w:p>
    <w:p w14:paraId="46AF8229" w14:textId="77777777" w:rsidR="00F87817" w:rsidRDefault="00F87817" w:rsidP="008026C8">
      <w:pPr>
        <w:pStyle w:val="NoSpacing"/>
        <w:numPr>
          <w:ilvl w:val="0"/>
          <w:numId w:val="10"/>
        </w:numPr>
        <w:rPr>
          <w:rFonts w:eastAsiaTheme="minorEastAsia"/>
          <w:color w:val="000000" w:themeColor="text1"/>
        </w:rPr>
      </w:pPr>
      <w:r w:rsidRPr="4E964E6D">
        <w:rPr>
          <w:rFonts w:ascii="Arial" w:eastAsia="Arial" w:hAnsi="Arial" w:cs="Arial"/>
          <w:color w:val="000000" w:themeColor="text1"/>
        </w:rPr>
        <w:t xml:space="preserve">Other appropriate activities or services approved by </w:t>
      </w:r>
      <w:proofErr w:type="spellStart"/>
      <w:proofErr w:type="gramStart"/>
      <w:r w:rsidRPr="4E964E6D">
        <w:rPr>
          <w:rFonts w:ascii="Arial" w:eastAsia="Arial" w:hAnsi="Arial" w:cs="Arial"/>
          <w:color w:val="000000" w:themeColor="text1"/>
        </w:rPr>
        <w:t>LInc</w:t>
      </w:r>
      <w:proofErr w:type="spellEnd"/>
      <w:proofErr w:type="gramEnd"/>
      <w:r w:rsidRPr="4E964E6D">
        <w:rPr>
          <w:rFonts w:ascii="Arial" w:eastAsia="Arial" w:hAnsi="Arial" w:cs="Arial"/>
          <w:color w:val="000000" w:themeColor="text1"/>
        </w:rPr>
        <w:t xml:space="preserve"> </w:t>
      </w:r>
    </w:p>
    <w:p w14:paraId="56213C8E" w14:textId="77777777" w:rsidR="00F87817" w:rsidRDefault="00F87817" w:rsidP="00F87817">
      <w:pPr>
        <w:pStyle w:val="NoSpacing"/>
        <w:rPr>
          <w:rFonts w:ascii="Arial" w:eastAsia="Arial" w:hAnsi="Arial" w:cs="Arial"/>
          <w:color w:val="000000" w:themeColor="text1"/>
        </w:rPr>
      </w:pPr>
    </w:p>
    <w:p w14:paraId="58C9CDFD" w14:textId="52B18896" w:rsidR="007002B2" w:rsidRPr="00AF7AD8" w:rsidRDefault="00F87817" w:rsidP="00F87817">
      <w:pPr>
        <w:pStyle w:val="NoSpacing"/>
        <w:rPr>
          <w:rFonts w:ascii="Arial" w:eastAsia="Arial" w:hAnsi="Arial" w:cs="Arial"/>
          <w:color w:val="000000" w:themeColor="text1"/>
        </w:rPr>
      </w:pPr>
      <w:r w:rsidRPr="4E964E6D">
        <w:rPr>
          <w:rFonts w:ascii="Arial" w:eastAsia="Arial" w:hAnsi="Arial" w:cs="Arial"/>
          <w:color w:val="000000" w:themeColor="text1"/>
        </w:rPr>
        <w:t xml:space="preserve">You can find out more </w:t>
      </w:r>
      <w:hyperlink r:id="rId40">
        <w:r w:rsidRPr="4E964E6D">
          <w:rPr>
            <w:rStyle w:val="Hyperlink"/>
            <w:rFonts w:ascii="Arial" w:eastAsia="Arial" w:hAnsi="Arial" w:cs="Arial"/>
            <w:b/>
            <w:bCs/>
          </w:rPr>
          <w:t>here</w:t>
        </w:r>
      </w:hyperlink>
    </w:p>
    <w:p w14:paraId="398E90FE" w14:textId="474DD3C1" w:rsidR="00067A72" w:rsidRDefault="00FB65A4" w:rsidP="657AACCC">
      <w:pPr>
        <w:spacing w:before="480" w:line="240" w:lineRule="auto"/>
        <w:rPr>
          <w:rFonts w:ascii="Arial" w:eastAsia="Arial" w:hAnsi="Arial" w:cs="Arial"/>
          <w:color w:val="C00000"/>
          <w:sz w:val="32"/>
          <w:szCs w:val="32"/>
        </w:rPr>
      </w:pPr>
      <w:r>
        <w:rPr>
          <w:rFonts w:ascii="Arial" w:eastAsia="Arial" w:hAnsi="Arial" w:cs="Arial"/>
          <w:b/>
          <w:bCs/>
          <w:color w:val="C00000"/>
          <w:sz w:val="32"/>
          <w:szCs w:val="32"/>
        </w:rPr>
        <w:t>F</w:t>
      </w:r>
      <w:r w:rsidR="32077083" w:rsidRPr="657AACCC">
        <w:rPr>
          <w:rFonts w:ascii="Arial" w:eastAsia="Arial" w:hAnsi="Arial" w:cs="Arial"/>
          <w:b/>
          <w:bCs/>
          <w:color w:val="C00000"/>
          <w:sz w:val="32"/>
          <w:szCs w:val="32"/>
        </w:rPr>
        <w:t xml:space="preserve">acility Loan Scheme  </w:t>
      </w:r>
    </w:p>
    <w:p w14:paraId="1FD14892" w14:textId="592AE031"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Purpose: Low interest loans for upgrades, </w:t>
      </w:r>
      <w:proofErr w:type="gramStart"/>
      <w:r w:rsidRPr="657AACCC">
        <w:rPr>
          <w:rFonts w:ascii="Arial" w:eastAsia="Arial" w:hAnsi="Arial" w:cs="Arial"/>
          <w:b/>
          <w:bCs/>
          <w:color w:val="000000" w:themeColor="text1"/>
        </w:rPr>
        <w:t>replacements</w:t>
      </w:r>
      <w:proofErr w:type="gramEnd"/>
      <w:r w:rsidRPr="657AACCC">
        <w:rPr>
          <w:rFonts w:ascii="Arial" w:eastAsia="Arial" w:hAnsi="Arial" w:cs="Arial"/>
          <w:b/>
          <w:bCs/>
          <w:color w:val="000000" w:themeColor="text1"/>
        </w:rPr>
        <w:t xml:space="preserve"> and improvements on their tennis facilities</w:t>
      </w:r>
    </w:p>
    <w:p w14:paraId="168BAD78" w14:textId="0DDC15C8"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Funding provider: Tennis Australia </w:t>
      </w:r>
    </w:p>
    <w:p w14:paraId="3C95CB90" w14:textId="484C4F18"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Amount: up to $80,000 </w:t>
      </w:r>
    </w:p>
    <w:p w14:paraId="795BCDEA" w14:textId="253544BD"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Closing date: Ongoing </w:t>
      </w:r>
    </w:p>
    <w:p w14:paraId="18E709AC" w14:textId="3743298F" w:rsidR="00067A72" w:rsidRDefault="00067A72" w:rsidP="657AACCC">
      <w:pPr>
        <w:spacing w:line="240" w:lineRule="auto"/>
        <w:rPr>
          <w:rFonts w:ascii="Calibri" w:eastAsia="Calibri" w:hAnsi="Calibri" w:cs="Calibri"/>
          <w:color w:val="000000" w:themeColor="text1"/>
        </w:rPr>
      </w:pPr>
    </w:p>
    <w:p w14:paraId="5022963C" w14:textId="02D796A9"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lang w:val="en-AU"/>
        </w:rPr>
        <w:t xml:space="preserve">The Tennis Australia Facility Loan Scheme financially assists affiliated Australian Tennis Clubs, Centres and Associations with upgrades, </w:t>
      </w:r>
      <w:proofErr w:type="gramStart"/>
      <w:r w:rsidRPr="657AACCC">
        <w:rPr>
          <w:rFonts w:ascii="Arial" w:eastAsia="Arial" w:hAnsi="Arial" w:cs="Arial"/>
          <w:color w:val="000000" w:themeColor="text1"/>
          <w:lang w:val="en-AU"/>
        </w:rPr>
        <w:t>replacements</w:t>
      </w:r>
      <w:proofErr w:type="gramEnd"/>
      <w:r w:rsidRPr="657AACCC">
        <w:rPr>
          <w:rFonts w:ascii="Arial" w:eastAsia="Arial" w:hAnsi="Arial" w:cs="Arial"/>
          <w:color w:val="000000" w:themeColor="text1"/>
          <w:lang w:val="en-AU"/>
        </w:rPr>
        <w:t xml:space="preserve"> and improvements on their tennis facilities, by providing low interest loans. </w:t>
      </w:r>
    </w:p>
    <w:p w14:paraId="7128ACEE" w14:textId="7BC0DE65" w:rsidR="00067A72" w:rsidRDefault="32077083" w:rsidP="657AACCC">
      <w:pPr>
        <w:pStyle w:val="NoSpacing"/>
        <w:rPr>
          <w:rFonts w:ascii="Arial" w:eastAsia="Arial" w:hAnsi="Arial" w:cs="Arial"/>
          <w:color w:val="000000" w:themeColor="text1"/>
        </w:rPr>
      </w:pPr>
      <w:r w:rsidRPr="657AACCC">
        <w:rPr>
          <w:rFonts w:ascii="Arial" w:eastAsia="Arial" w:hAnsi="Arial" w:cs="Arial"/>
          <w:color w:val="000000" w:themeColor="text1"/>
          <w:lang w:val="en-AU"/>
        </w:rPr>
        <w:t xml:space="preserve">Any club undertaking any facility development work is advised to contact its Member Association Facilities representative to discuss the project with them. Applications for a facility loan must be made through the Member Tennis Association in your state. </w:t>
      </w:r>
    </w:p>
    <w:p w14:paraId="66C0E56A" w14:textId="276259CF" w:rsidR="00067A72" w:rsidRDefault="00067A72" w:rsidP="657AACCC">
      <w:pPr>
        <w:spacing w:line="240" w:lineRule="auto"/>
        <w:rPr>
          <w:rFonts w:ascii="Arial" w:eastAsia="Arial" w:hAnsi="Arial" w:cs="Arial"/>
          <w:color w:val="000000" w:themeColor="text1"/>
        </w:rPr>
      </w:pPr>
    </w:p>
    <w:p w14:paraId="44B23D3F" w14:textId="3875F92B" w:rsidR="00067A72" w:rsidRDefault="32077083" w:rsidP="657AACCC">
      <w:pPr>
        <w:pStyle w:val="NoSpacing"/>
        <w:rPr>
          <w:rFonts w:ascii="Arial" w:eastAsia="Arial" w:hAnsi="Arial" w:cs="Arial"/>
          <w:color w:val="000000" w:themeColor="text1"/>
        </w:rPr>
      </w:pPr>
      <w:r w:rsidRPr="657AACCC">
        <w:rPr>
          <w:rFonts w:ascii="Arial" w:eastAsia="Arial" w:hAnsi="Arial" w:cs="Arial"/>
          <w:color w:val="000000" w:themeColor="text1"/>
          <w:lang w:val="en-AU"/>
        </w:rPr>
        <w:t xml:space="preserve">You can find out more </w:t>
      </w:r>
      <w:hyperlink r:id="rId41">
        <w:r w:rsidRPr="657AACCC">
          <w:rPr>
            <w:rStyle w:val="Hyperlink"/>
            <w:rFonts w:ascii="Arial" w:eastAsia="Arial" w:hAnsi="Arial" w:cs="Arial"/>
            <w:b/>
            <w:bCs/>
            <w:lang w:val="en-AU"/>
          </w:rPr>
          <w:t>here</w:t>
        </w:r>
      </w:hyperlink>
    </w:p>
    <w:p w14:paraId="63704E2C" w14:textId="20DE5B63" w:rsidR="00067A72" w:rsidRDefault="00067A72" w:rsidP="657AACCC">
      <w:pPr>
        <w:spacing w:line="240" w:lineRule="auto"/>
        <w:rPr>
          <w:rFonts w:ascii="Arial" w:eastAsia="Arial" w:hAnsi="Arial" w:cs="Arial"/>
          <w:color w:val="0000FF"/>
        </w:rPr>
      </w:pPr>
    </w:p>
    <w:p w14:paraId="6F1773C9" w14:textId="25887A3D" w:rsidR="00067A72" w:rsidRDefault="32077083" w:rsidP="657AACCC">
      <w:pPr>
        <w:spacing w:line="240" w:lineRule="auto"/>
        <w:rPr>
          <w:rFonts w:ascii="Arial" w:eastAsia="Arial" w:hAnsi="Arial" w:cs="Arial"/>
          <w:color w:val="C00000"/>
          <w:sz w:val="32"/>
          <w:szCs w:val="32"/>
        </w:rPr>
      </w:pPr>
      <w:r w:rsidRPr="657AACCC">
        <w:rPr>
          <w:rFonts w:ascii="Arial" w:eastAsia="Arial" w:hAnsi="Arial" w:cs="Arial"/>
          <w:b/>
          <w:bCs/>
          <w:color w:val="C00000"/>
          <w:sz w:val="32"/>
          <w:szCs w:val="32"/>
        </w:rPr>
        <w:t>Google Ad Grants</w:t>
      </w:r>
    </w:p>
    <w:p w14:paraId="5602D905" w14:textId="478E7950"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Purpose: Assist charitable groups by providing free advertising to help promote their initiatives</w:t>
      </w:r>
    </w:p>
    <w:p w14:paraId="5FADA1C5" w14:textId="490478F6"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Amount: Not Disclosed</w:t>
      </w:r>
    </w:p>
    <w:p w14:paraId="04CACF15" w14:textId="0947AF99"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Funding Provider: Google</w:t>
      </w:r>
    </w:p>
    <w:p w14:paraId="32AE7304" w14:textId="5B3FAC21"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Closing Date: Ongoing fund</w:t>
      </w:r>
    </w:p>
    <w:p w14:paraId="17E3B371" w14:textId="74D8E188" w:rsidR="00067A72" w:rsidRDefault="008026C8" w:rsidP="657AACCC">
      <w:pPr>
        <w:spacing w:line="240" w:lineRule="auto"/>
        <w:rPr>
          <w:rFonts w:ascii="Arial" w:eastAsia="Arial" w:hAnsi="Arial" w:cs="Arial"/>
          <w:color w:val="000000" w:themeColor="text1"/>
        </w:rPr>
      </w:pPr>
      <w:r>
        <w:lastRenderedPageBreak/>
        <w:br/>
      </w:r>
      <w:r w:rsidR="32077083" w:rsidRPr="657AACCC">
        <w:rPr>
          <w:rFonts w:ascii="Arial" w:eastAsia="Arial" w:hAnsi="Arial" w:cs="Arial"/>
          <w:color w:val="000000" w:themeColor="text1"/>
          <w:lang w:val="en-AU"/>
        </w:rPr>
        <w:t>Google Ad Grants is the nonprofit edition of </w:t>
      </w:r>
      <w:hyperlink r:id="rId42">
        <w:r w:rsidR="32077083" w:rsidRPr="657AACCC">
          <w:rPr>
            <w:rStyle w:val="Hyperlink"/>
            <w:rFonts w:ascii="Arial" w:eastAsia="Arial" w:hAnsi="Arial" w:cs="Arial"/>
            <w:lang w:val="en-AU"/>
          </w:rPr>
          <w:t>AdWords</w:t>
        </w:r>
      </w:hyperlink>
      <w:r w:rsidR="32077083" w:rsidRPr="657AACCC">
        <w:rPr>
          <w:rFonts w:ascii="Arial" w:eastAsia="Arial" w:hAnsi="Arial" w:cs="Arial"/>
          <w:color w:val="000000" w:themeColor="text1"/>
          <w:lang w:val="en-AU"/>
        </w:rPr>
        <w:t>, Google's online advertising tool. Google Ad Grants empowers nonprofit organizations, through $10,000 per month in in-kind AdWords™ advertising, to promote their missions and initiatives on Google search result pages.</w:t>
      </w:r>
    </w:p>
    <w:p w14:paraId="2F326A55" w14:textId="4659D000" w:rsidR="00067A72" w:rsidRDefault="32077083" w:rsidP="657AACCC">
      <w:pPr>
        <w:spacing w:line="240" w:lineRule="auto"/>
        <w:rPr>
          <w:rFonts w:ascii="Arial" w:eastAsia="Arial" w:hAnsi="Arial" w:cs="Arial"/>
          <w:color w:val="0000FF"/>
        </w:rPr>
      </w:pPr>
      <w:r w:rsidRPr="657AACCC">
        <w:rPr>
          <w:rFonts w:ascii="Arial" w:eastAsia="Arial" w:hAnsi="Arial" w:cs="Arial"/>
          <w:color w:val="000000" w:themeColor="text1"/>
          <w:lang w:val="en-AU"/>
        </w:rPr>
        <w:t xml:space="preserve">More information is available from </w:t>
      </w:r>
      <w:hyperlink r:id="rId43">
        <w:r w:rsidRPr="657AACCC">
          <w:rPr>
            <w:rStyle w:val="Hyperlink"/>
            <w:rFonts w:ascii="Arial" w:eastAsia="Arial" w:hAnsi="Arial" w:cs="Arial"/>
            <w:b/>
            <w:bCs/>
            <w:lang w:val="en-AU"/>
          </w:rPr>
          <w:t>Google</w:t>
        </w:r>
      </w:hyperlink>
    </w:p>
    <w:p w14:paraId="3D41EEAC" w14:textId="69DD5665" w:rsidR="00067A72" w:rsidRDefault="32077083" w:rsidP="657AACCC">
      <w:pPr>
        <w:pStyle w:val="Heading1"/>
        <w:spacing w:line="252" w:lineRule="auto"/>
        <w:rPr>
          <w:rFonts w:ascii="Arial" w:eastAsia="Arial" w:hAnsi="Arial" w:cs="Arial"/>
          <w:color w:val="C00000"/>
        </w:rPr>
      </w:pPr>
      <w:r w:rsidRPr="657AACCC">
        <w:rPr>
          <w:rFonts w:ascii="Arial" w:eastAsia="Arial" w:hAnsi="Arial" w:cs="Arial"/>
          <w:b/>
          <w:bCs/>
          <w:color w:val="C00000"/>
        </w:rPr>
        <w:t>Rental Grants Program</w:t>
      </w:r>
    </w:p>
    <w:p w14:paraId="5A46CAE6" w14:textId="3ECF2185"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Purpose: To help meet some of the costs associated with moving into private accommodation and help people experiencing a housing crisis  </w:t>
      </w:r>
    </w:p>
    <w:p w14:paraId="2F04F45A" w14:textId="789C3AC2"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Amount: No disclosed</w:t>
      </w:r>
    </w:p>
    <w:p w14:paraId="7AE5817F" w14:textId="0A2BDC46"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Funding Provider: Queensland Government</w:t>
      </w:r>
    </w:p>
    <w:p w14:paraId="6938AABC" w14:textId="67702B08"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Closing Date: Ongoing Fund </w:t>
      </w:r>
    </w:p>
    <w:p w14:paraId="2E3F3568" w14:textId="79CA3D0C" w:rsidR="00067A72" w:rsidRDefault="00067A72" w:rsidP="657AACCC">
      <w:pPr>
        <w:spacing w:line="240" w:lineRule="auto"/>
        <w:rPr>
          <w:rFonts w:ascii="Arial" w:eastAsia="Arial" w:hAnsi="Arial" w:cs="Arial"/>
          <w:color w:val="000000" w:themeColor="text1"/>
        </w:rPr>
      </w:pPr>
    </w:p>
    <w:p w14:paraId="1650F1C9" w14:textId="314AC999"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rPr>
        <w:t>A Rental Grant is a once-only grant of two weeks rent to help meet some of the costs associated with moving into private rental accommodation.  A Rental Grant helps people experiencing a housing crisis and does not have to be repaid.</w:t>
      </w:r>
    </w:p>
    <w:p w14:paraId="5E493BAC" w14:textId="1DE4B4FD" w:rsidR="00067A72" w:rsidRDefault="32077083" w:rsidP="657AACCC">
      <w:pPr>
        <w:spacing w:before="240" w:after="240" w:line="240" w:lineRule="auto"/>
        <w:rPr>
          <w:rFonts w:ascii="Arial" w:eastAsia="Arial" w:hAnsi="Arial" w:cs="Arial"/>
          <w:color w:val="000000" w:themeColor="text1"/>
        </w:rPr>
      </w:pPr>
      <w:r w:rsidRPr="657AACCC">
        <w:rPr>
          <w:rStyle w:val="Strong"/>
          <w:rFonts w:ascii="Arial" w:eastAsia="Arial" w:hAnsi="Arial" w:cs="Arial"/>
          <w:color w:val="000000" w:themeColor="text1"/>
          <w:lang w:val="en-AU"/>
        </w:rPr>
        <w:t>You may be eligible for a Rental Grant if:</w:t>
      </w:r>
    </w:p>
    <w:p w14:paraId="3F2249EC" w14:textId="49A03563" w:rsidR="00067A72" w:rsidRDefault="32077083" w:rsidP="008026C8">
      <w:pPr>
        <w:pStyle w:val="ListParagraph"/>
        <w:numPr>
          <w:ilvl w:val="0"/>
          <w:numId w:val="1"/>
        </w:numPr>
        <w:spacing w:beforeAutospacing="1"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 xml:space="preserve">you have not previously received a Rental Grant </w:t>
      </w:r>
    </w:p>
    <w:p w14:paraId="4504C769" w14:textId="3F5E6C51" w:rsidR="00067A72" w:rsidRDefault="32077083" w:rsidP="008026C8">
      <w:pPr>
        <w:pStyle w:val="ListParagraph"/>
        <w:numPr>
          <w:ilvl w:val="0"/>
          <w:numId w:val="1"/>
        </w:numPr>
        <w:spacing w:beforeAutospacing="1"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 xml:space="preserve">you’re not currently living in the place the Rental Grant is for </w:t>
      </w:r>
    </w:p>
    <w:p w14:paraId="14DB93C2" w14:textId="7A336240" w:rsidR="00067A72" w:rsidRDefault="32077083" w:rsidP="008026C8">
      <w:pPr>
        <w:pStyle w:val="ListParagraph"/>
        <w:numPr>
          <w:ilvl w:val="0"/>
          <w:numId w:val="1"/>
        </w:numPr>
        <w:spacing w:beforeAutospacing="1"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 xml:space="preserve">you’re an Australian citizen, permanent resident, or have a temporary protection or bridging </w:t>
      </w:r>
      <w:proofErr w:type="gramStart"/>
      <w:r w:rsidRPr="657AACCC">
        <w:rPr>
          <w:rFonts w:ascii="Arial" w:eastAsia="Arial" w:hAnsi="Arial" w:cs="Arial"/>
          <w:color w:val="000000" w:themeColor="text1"/>
          <w:lang w:val="en-AU"/>
        </w:rPr>
        <w:t>visa</w:t>
      </w:r>
      <w:proofErr w:type="gramEnd"/>
      <w:r w:rsidRPr="657AACCC">
        <w:rPr>
          <w:rFonts w:ascii="Arial" w:eastAsia="Arial" w:hAnsi="Arial" w:cs="Arial"/>
          <w:color w:val="000000" w:themeColor="text1"/>
          <w:lang w:val="en-AU"/>
        </w:rPr>
        <w:t xml:space="preserve"> </w:t>
      </w:r>
    </w:p>
    <w:p w14:paraId="7E5B184D" w14:textId="54687CA3" w:rsidR="00067A72" w:rsidRDefault="32077083" w:rsidP="008026C8">
      <w:pPr>
        <w:pStyle w:val="ListParagraph"/>
        <w:numPr>
          <w:ilvl w:val="0"/>
          <w:numId w:val="1"/>
        </w:numPr>
        <w:spacing w:beforeAutospacing="1"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 xml:space="preserve">you don’t own, or part-own </w:t>
      </w:r>
    </w:p>
    <w:p w14:paraId="59F5FFFE" w14:textId="0FF5BB89" w:rsidR="00067A72" w:rsidRDefault="32077083" w:rsidP="008026C8">
      <w:pPr>
        <w:pStyle w:val="ListParagraph"/>
        <w:numPr>
          <w:ilvl w:val="1"/>
          <w:numId w:val="1"/>
        </w:numPr>
        <w:spacing w:beforeAutospacing="1"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 xml:space="preserve">a residential property </w:t>
      </w:r>
    </w:p>
    <w:p w14:paraId="5C135893" w14:textId="376AD874" w:rsidR="00067A72" w:rsidRDefault="32077083" w:rsidP="008026C8">
      <w:pPr>
        <w:pStyle w:val="ListParagraph"/>
        <w:numPr>
          <w:ilvl w:val="1"/>
          <w:numId w:val="1"/>
        </w:numPr>
        <w:spacing w:beforeAutospacing="1"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 xml:space="preserve">a caravan, mobile </w:t>
      </w:r>
      <w:proofErr w:type="gramStart"/>
      <w:r w:rsidRPr="657AACCC">
        <w:rPr>
          <w:rFonts w:ascii="Arial" w:eastAsia="Arial" w:hAnsi="Arial" w:cs="Arial"/>
          <w:color w:val="000000" w:themeColor="text1"/>
          <w:lang w:val="en-AU"/>
        </w:rPr>
        <w:t>home</w:t>
      </w:r>
      <w:proofErr w:type="gramEnd"/>
      <w:r w:rsidRPr="657AACCC">
        <w:rPr>
          <w:rFonts w:ascii="Arial" w:eastAsia="Arial" w:hAnsi="Arial" w:cs="Arial"/>
          <w:color w:val="000000" w:themeColor="text1"/>
          <w:lang w:val="en-AU"/>
        </w:rPr>
        <w:t xml:space="preserve"> or live-aboard boat </w:t>
      </w:r>
    </w:p>
    <w:p w14:paraId="740C6425" w14:textId="48EAF856" w:rsidR="00067A72" w:rsidRDefault="32077083" w:rsidP="008026C8">
      <w:pPr>
        <w:pStyle w:val="ListParagraph"/>
        <w:numPr>
          <w:ilvl w:val="0"/>
          <w:numId w:val="1"/>
        </w:numPr>
        <w:spacing w:beforeAutospacing="1"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 xml:space="preserve">you have less than $2500 in cash or savings between all the Rental Grant applicants (not including dependents) </w:t>
      </w:r>
    </w:p>
    <w:p w14:paraId="488AA3C7" w14:textId="69184A04" w:rsidR="00067A72" w:rsidRDefault="32077083" w:rsidP="008026C8">
      <w:pPr>
        <w:pStyle w:val="ListParagraph"/>
        <w:numPr>
          <w:ilvl w:val="0"/>
          <w:numId w:val="1"/>
        </w:numPr>
        <w:spacing w:beforeAutospacing="1"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 xml:space="preserve">you don’t have any outstanding debts with the </w:t>
      </w:r>
      <w:proofErr w:type="gramStart"/>
      <w:r w:rsidRPr="657AACCC">
        <w:rPr>
          <w:rFonts w:ascii="Arial" w:eastAsia="Arial" w:hAnsi="Arial" w:cs="Arial"/>
          <w:color w:val="000000" w:themeColor="text1"/>
          <w:lang w:val="en-AU"/>
        </w:rPr>
        <w:t>department</w:t>
      </w:r>
      <w:proofErr w:type="gramEnd"/>
      <w:r w:rsidRPr="657AACCC">
        <w:rPr>
          <w:rFonts w:ascii="Arial" w:eastAsia="Arial" w:hAnsi="Arial" w:cs="Arial"/>
          <w:color w:val="000000" w:themeColor="text1"/>
          <w:lang w:val="en-AU"/>
        </w:rPr>
        <w:t xml:space="preserve"> </w:t>
      </w:r>
    </w:p>
    <w:p w14:paraId="54E40A6A" w14:textId="672BF008" w:rsidR="00067A72" w:rsidRDefault="32077083" w:rsidP="008026C8">
      <w:pPr>
        <w:pStyle w:val="ListParagraph"/>
        <w:numPr>
          <w:ilvl w:val="0"/>
          <w:numId w:val="1"/>
        </w:numPr>
        <w:spacing w:beforeAutospacing="1"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 xml:space="preserve">your combined gross (before-tax) income doesn’t exceed the </w:t>
      </w:r>
      <w:hyperlink r:id="rId44">
        <w:r w:rsidRPr="657AACCC">
          <w:rPr>
            <w:rStyle w:val="Hyperlink"/>
            <w:rFonts w:ascii="Arial" w:eastAsia="Arial" w:hAnsi="Arial" w:cs="Arial"/>
            <w:lang w:val="en-AU"/>
          </w:rPr>
          <w:t>income limits for Bond Loans and Rental Grants</w:t>
        </w:r>
      </w:hyperlink>
      <w:r w:rsidRPr="657AACCC">
        <w:rPr>
          <w:rFonts w:ascii="Arial" w:eastAsia="Arial" w:hAnsi="Arial" w:cs="Arial"/>
          <w:color w:val="000000" w:themeColor="text1"/>
          <w:lang w:val="en-AU"/>
        </w:rPr>
        <w:t xml:space="preserve"> ( </w:t>
      </w:r>
      <w:hyperlink r:id="rId45">
        <w:r w:rsidRPr="657AACCC">
          <w:rPr>
            <w:rStyle w:val="Hyperlink"/>
            <w:rFonts w:ascii="Arial" w:eastAsia="Arial" w:hAnsi="Arial" w:cs="Arial"/>
            <w:lang w:val="en-AU"/>
          </w:rPr>
          <w:t>http://www.qld.gov.au/housing/renting/bond-loan-eligibility/index.html</w:t>
        </w:r>
      </w:hyperlink>
      <w:r w:rsidRPr="657AACCC">
        <w:rPr>
          <w:rFonts w:ascii="Arial" w:eastAsia="Arial" w:hAnsi="Arial" w:cs="Arial"/>
          <w:color w:val="000000" w:themeColor="text1"/>
          <w:lang w:val="en-AU"/>
        </w:rPr>
        <w:t xml:space="preserve"> ) </w:t>
      </w:r>
    </w:p>
    <w:p w14:paraId="5FAA53CC" w14:textId="30EBD207" w:rsidR="00067A72" w:rsidRDefault="32077083" w:rsidP="008026C8">
      <w:pPr>
        <w:pStyle w:val="ListParagraph"/>
        <w:numPr>
          <w:ilvl w:val="0"/>
          <w:numId w:val="1"/>
        </w:numPr>
        <w:spacing w:beforeAutospacing="1"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 xml:space="preserve">you choose a place where the rent doesn’t exceed 60% of the total household gross weekly </w:t>
      </w:r>
      <w:proofErr w:type="gramStart"/>
      <w:r w:rsidRPr="657AACCC">
        <w:rPr>
          <w:rFonts w:ascii="Arial" w:eastAsia="Arial" w:hAnsi="Arial" w:cs="Arial"/>
          <w:color w:val="000000" w:themeColor="text1"/>
          <w:lang w:val="en-AU"/>
        </w:rPr>
        <w:t>income</w:t>
      </w:r>
      <w:proofErr w:type="gramEnd"/>
    </w:p>
    <w:p w14:paraId="1620C80C" w14:textId="5CE5CE66" w:rsidR="00067A72" w:rsidRDefault="32077083" w:rsidP="008026C8">
      <w:pPr>
        <w:pStyle w:val="ListParagraph"/>
        <w:numPr>
          <w:ilvl w:val="0"/>
          <w:numId w:val="1"/>
        </w:numPr>
        <w:spacing w:beforeAutospacing="1" w:afterAutospacing="1" w:line="240" w:lineRule="auto"/>
        <w:rPr>
          <w:rFonts w:ascii="Arial" w:eastAsia="Arial" w:hAnsi="Arial" w:cs="Arial"/>
          <w:color w:val="000000" w:themeColor="text1"/>
        </w:rPr>
      </w:pPr>
      <w:r w:rsidRPr="657AACCC">
        <w:rPr>
          <w:rFonts w:ascii="Arial" w:eastAsia="Arial" w:hAnsi="Arial" w:cs="Arial"/>
          <w:color w:val="000000" w:themeColor="text1"/>
          <w:lang w:val="en-AU"/>
        </w:rPr>
        <w:t xml:space="preserve">all applicants listed on the tenancy agreement (other than </w:t>
      </w:r>
      <w:proofErr w:type="spellStart"/>
      <w:r w:rsidRPr="657AACCC">
        <w:rPr>
          <w:rFonts w:ascii="Arial" w:eastAsia="Arial" w:hAnsi="Arial" w:cs="Arial"/>
          <w:color w:val="000000" w:themeColor="text1"/>
          <w:lang w:val="en-AU"/>
        </w:rPr>
        <w:t>dependant</w:t>
      </w:r>
      <w:proofErr w:type="spellEnd"/>
      <w:r w:rsidRPr="657AACCC">
        <w:rPr>
          <w:rFonts w:ascii="Arial" w:eastAsia="Arial" w:hAnsi="Arial" w:cs="Arial"/>
          <w:color w:val="000000" w:themeColor="text1"/>
          <w:lang w:val="en-AU"/>
        </w:rPr>
        <w:t xml:space="preserve"> children) are included as applicants for the Rental Grant</w:t>
      </w:r>
    </w:p>
    <w:p w14:paraId="5782B7C2" w14:textId="100CE393" w:rsidR="00067A72" w:rsidRDefault="32077083" w:rsidP="657AACCC">
      <w:pPr>
        <w:spacing w:line="240" w:lineRule="auto"/>
        <w:rPr>
          <w:rFonts w:ascii="Arial" w:eastAsia="Arial" w:hAnsi="Arial" w:cs="Arial"/>
          <w:color w:val="0563C1"/>
        </w:rPr>
      </w:pPr>
      <w:r w:rsidRPr="657AACCC">
        <w:rPr>
          <w:rFonts w:ascii="Arial" w:eastAsia="Arial" w:hAnsi="Arial" w:cs="Arial"/>
          <w:color w:val="000000" w:themeColor="text1"/>
        </w:rPr>
        <w:t xml:space="preserve">You can read more about the grant </w:t>
      </w:r>
      <w:hyperlink r:id="rId46">
        <w:r w:rsidRPr="657AACCC">
          <w:rPr>
            <w:rStyle w:val="Hyperlink"/>
            <w:rFonts w:ascii="Arial" w:eastAsia="Arial" w:hAnsi="Arial" w:cs="Arial"/>
            <w:b/>
            <w:bCs/>
          </w:rPr>
          <w:t>here</w:t>
        </w:r>
      </w:hyperlink>
    </w:p>
    <w:p w14:paraId="214419FB" w14:textId="2A674118" w:rsidR="00067A72" w:rsidRPr="00F700AE" w:rsidRDefault="00067A72" w:rsidP="657AACCC">
      <w:pPr>
        <w:spacing w:line="240" w:lineRule="auto"/>
        <w:rPr>
          <w:rFonts w:ascii="Arial" w:eastAsia="Arial" w:hAnsi="Arial" w:cs="Arial"/>
          <w:color w:val="0000FF"/>
          <w:sz w:val="4"/>
          <w:szCs w:val="4"/>
        </w:rPr>
      </w:pPr>
    </w:p>
    <w:p w14:paraId="36DA3FE5" w14:textId="48F914C3" w:rsidR="00067A72" w:rsidRDefault="32077083" w:rsidP="657AACCC">
      <w:pPr>
        <w:spacing w:line="240" w:lineRule="auto"/>
        <w:rPr>
          <w:rFonts w:ascii="Arial" w:eastAsia="Arial" w:hAnsi="Arial" w:cs="Arial"/>
          <w:color w:val="C00000"/>
          <w:sz w:val="32"/>
          <w:szCs w:val="32"/>
        </w:rPr>
      </w:pPr>
      <w:proofErr w:type="spellStart"/>
      <w:r w:rsidRPr="657AACCC">
        <w:rPr>
          <w:rFonts w:ascii="Arial" w:eastAsia="Arial" w:hAnsi="Arial" w:cs="Arial"/>
          <w:b/>
          <w:bCs/>
          <w:color w:val="C00000"/>
          <w:sz w:val="32"/>
          <w:szCs w:val="32"/>
        </w:rPr>
        <w:t>Matana</w:t>
      </w:r>
      <w:proofErr w:type="spellEnd"/>
      <w:r w:rsidRPr="657AACCC">
        <w:rPr>
          <w:rFonts w:ascii="Arial" w:eastAsia="Arial" w:hAnsi="Arial" w:cs="Arial"/>
          <w:b/>
          <w:bCs/>
          <w:color w:val="C00000"/>
          <w:sz w:val="32"/>
          <w:szCs w:val="32"/>
        </w:rPr>
        <w:t xml:space="preserve"> Foundation for Young People</w:t>
      </w:r>
    </w:p>
    <w:p w14:paraId="011D015F" w14:textId="0612857C"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Purpose: Give every young person equal opportunity to access skills</w:t>
      </w:r>
    </w:p>
    <w:p w14:paraId="175EE31A" w14:textId="2B828F18"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Amount: $1,000 - $10,000</w:t>
      </w:r>
    </w:p>
    <w:p w14:paraId="7FA5C660" w14:textId="79EC3375"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Funding Provider: </w:t>
      </w:r>
      <w:proofErr w:type="spellStart"/>
      <w:r w:rsidRPr="657AACCC">
        <w:rPr>
          <w:rFonts w:ascii="Arial" w:eastAsia="Arial" w:hAnsi="Arial" w:cs="Arial"/>
          <w:b/>
          <w:bCs/>
          <w:color w:val="000000" w:themeColor="text1"/>
        </w:rPr>
        <w:t>Matana</w:t>
      </w:r>
      <w:proofErr w:type="spellEnd"/>
      <w:r w:rsidRPr="657AACCC">
        <w:rPr>
          <w:rFonts w:ascii="Arial" w:eastAsia="Arial" w:hAnsi="Arial" w:cs="Arial"/>
          <w:b/>
          <w:bCs/>
          <w:color w:val="000000" w:themeColor="text1"/>
        </w:rPr>
        <w:t xml:space="preserve"> Foundation for Young People</w:t>
      </w:r>
    </w:p>
    <w:p w14:paraId="10D474A8" w14:textId="5B9574A9"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Closing Date: Ongoing fund</w:t>
      </w:r>
    </w:p>
    <w:p w14:paraId="518DF4A3" w14:textId="569423E7" w:rsidR="00067A72" w:rsidRDefault="008026C8" w:rsidP="657AACCC">
      <w:pPr>
        <w:spacing w:line="240" w:lineRule="auto"/>
        <w:rPr>
          <w:rFonts w:ascii="Arial" w:eastAsia="Arial" w:hAnsi="Arial" w:cs="Arial"/>
          <w:color w:val="000000" w:themeColor="text1"/>
        </w:rPr>
      </w:pPr>
      <w:r>
        <w:br/>
      </w:r>
      <w:r w:rsidR="32077083" w:rsidRPr="657AACCC">
        <w:rPr>
          <w:rFonts w:ascii="Arial" w:eastAsia="Arial" w:hAnsi="Arial" w:cs="Arial"/>
          <w:color w:val="000000" w:themeColor="text1"/>
          <w:lang w:val="en-AU"/>
        </w:rPr>
        <w:t>To create a more just society by giving every young person in Australia an equal opportunity to access the skills to negotiate life’s journey.</w:t>
      </w:r>
    </w:p>
    <w:p w14:paraId="202563A8" w14:textId="53DD2210"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lang w:val="en-AU"/>
        </w:rPr>
        <w:lastRenderedPageBreak/>
        <w:t xml:space="preserve">To </w:t>
      </w:r>
      <w:proofErr w:type="gramStart"/>
      <w:r w:rsidRPr="657AACCC">
        <w:rPr>
          <w:rFonts w:ascii="Arial" w:eastAsia="Arial" w:hAnsi="Arial" w:cs="Arial"/>
          <w:color w:val="000000" w:themeColor="text1"/>
          <w:lang w:val="en-AU"/>
        </w:rPr>
        <w:t>provide assistance to</w:t>
      </w:r>
      <w:proofErr w:type="gramEnd"/>
      <w:r w:rsidRPr="657AACCC">
        <w:rPr>
          <w:rFonts w:ascii="Arial" w:eastAsia="Arial" w:hAnsi="Arial" w:cs="Arial"/>
          <w:color w:val="000000" w:themeColor="text1"/>
          <w:lang w:val="en-AU"/>
        </w:rPr>
        <w:t xml:space="preserve"> disadvantaged young people in Australia in order to give them the opportunity to reach their full educational and social potential. To do this by funding projects that address the causes and consequences of youth disadvantage, and by so doing, assist them to gain access to the information, education, </w:t>
      </w:r>
      <w:proofErr w:type="gramStart"/>
      <w:r w:rsidRPr="657AACCC">
        <w:rPr>
          <w:rFonts w:ascii="Arial" w:eastAsia="Arial" w:hAnsi="Arial" w:cs="Arial"/>
          <w:color w:val="000000" w:themeColor="text1"/>
          <w:lang w:val="en-AU"/>
        </w:rPr>
        <w:t>skills</w:t>
      </w:r>
      <w:proofErr w:type="gramEnd"/>
      <w:r w:rsidRPr="657AACCC">
        <w:rPr>
          <w:rFonts w:ascii="Arial" w:eastAsia="Arial" w:hAnsi="Arial" w:cs="Arial"/>
          <w:color w:val="000000" w:themeColor="text1"/>
          <w:lang w:val="en-AU"/>
        </w:rPr>
        <w:t xml:space="preserve"> and resources that enable them to achieve social connectedness, personal significance and social and emotional wellbeing.</w:t>
      </w:r>
    </w:p>
    <w:p w14:paraId="2E51425E" w14:textId="0E8DBCA0" w:rsidR="0093750A" w:rsidRDefault="32077083" w:rsidP="657AACCC">
      <w:pPr>
        <w:spacing w:line="240" w:lineRule="auto"/>
        <w:rPr>
          <w:rFonts w:ascii="Arial" w:eastAsia="Arial" w:hAnsi="Arial" w:cs="Arial"/>
          <w:color w:val="000000" w:themeColor="text1"/>
          <w:sz w:val="26"/>
          <w:szCs w:val="26"/>
        </w:rPr>
      </w:pPr>
      <w:r w:rsidRPr="657AACCC">
        <w:rPr>
          <w:rFonts w:ascii="Arial" w:eastAsia="Arial" w:hAnsi="Arial" w:cs="Arial"/>
          <w:color w:val="000000" w:themeColor="text1"/>
          <w:lang w:val="en-AU"/>
        </w:rPr>
        <w:t xml:space="preserve">More information is available from </w:t>
      </w:r>
      <w:hyperlink r:id="rId47">
        <w:r w:rsidRPr="657AACCC">
          <w:rPr>
            <w:rStyle w:val="Hyperlink"/>
            <w:rFonts w:ascii="Arial" w:eastAsia="Arial" w:hAnsi="Arial" w:cs="Arial"/>
            <w:b/>
            <w:bCs/>
            <w:lang w:val="en-AU"/>
          </w:rPr>
          <w:t xml:space="preserve">The </w:t>
        </w:r>
        <w:proofErr w:type="spellStart"/>
        <w:r w:rsidRPr="657AACCC">
          <w:rPr>
            <w:rStyle w:val="Hyperlink"/>
            <w:rFonts w:ascii="Arial" w:eastAsia="Arial" w:hAnsi="Arial" w:cs="Arial"/>
            <w:b/>
            <w:bCs/>
            <w:lang w:val="en-AU"/>
          </w:rPr>
          <w:t>Matana</w:t>
        </w:r>
        <w:proofErr w:type="spellEnd"/>
        <w:r w:rsidRPr="657AACCC">
          <w:rPr>
            <w:rStyle w:val="Hyperlink"/>
            <w:rFonts w:ascii="Arial" w:eastAsia="Arial" w:hAnsi="Arial" w:cs="Arial"/>
            <w:b/>
            <w:bCs/>
            <w:lang w:val="en-AU"/>
          </w:rPr>
          <w:t xml:space="preserve"> Foundation</w:t>
        </w:r>
      </w:hyperlink>
    </w:p>
    <w:p w14:paraId="1C2D028E" w14:textId="77777777" w:rsidR="00420D0C" w:rsidRPr="00F700AE" w:rsidRDefault="00420D0C" w:rsidP="657AACCC">
      <w:pPr>
        <w:spacing w:line="240" w:lineRule="auto"/>
        <w:rPr>
          <w:rFonts w:ascii="Arial" w:eastAsia="Arial" w:hAnsi="Arial" w:cs="Arial"/>
          <w:color w:val="000000" w:themeColor="text1"/>
          <w:sz w:val="2"/>
          <w:szCs w:val="2"/>
        </w:rPr>
      </w:pPr>
    </w:p>
    <w:p w14:paraId="4A25C135" w14:textId="77777777" w:rsidR="00DD2291" w:rsidRPr="00DD2291" w:rsidRDefault="00DD2291" w:rsidP="00DD2291">
      <w:pPr>
        <w:rPr>
          <w:rFonts w:ascii="Arial" w:hAnsi="Arial" w:cs="Arial"/>
          <w:b/>
          <w:bCs/>
          <w:color w:val="C00000"/>
          <w:sz w:val="32"/>
          <w:szCs w:val="32"/>
        </w:rPr>
      </w:pPr>
      <w:r w:rsidRPr="00DD2291">
        <w:rPr>
          <w:rFonts w:ascii="Arial" w:hAnsi="Arial" w:cs="Arial"/>
          <w:b/>
          <w:bCs/>
          <w:color w:val="C00000"/>
          <w:sz w:val="32"/>
          <w:szCs w:val="32"/>
        </w:rPr>
        <w:t>Play for Purpose - The Sports and Charity Raffle</w:t>
      </w:r>
    </w:p>
    <w:p w14:paraId="3E9A7A29" w14:textId="7FFCF6B8" w:rsidR="007D51D4" w:rsidRPr="004329D8" w:rsidRDefault="007D51D4" w:rsidP="004329D8">
      <w:pPr>
        <w:pStyle w:val="NormalWeb"/>
        <w:shd w:val="clear" w:color="auto" w:fill="FFFFFF"/>
        <w:spacing w:before="0" w:beforeAutospacing="0" w:after="0" w:afterAutospacing="0"/>
        <w:rPr>
          <w:rFonts w:ascii="Arial" w:hAnsi="Arial" w:cs="Arial"/>
          <w:b/>
          <w:bCs/>
          <w:color w:val="212721"/>
          <w:sz w:val="22"/>
          <w:szCs w:val="22"/>
        </w:rPr>
      </w:pPr>
      <w:r w:rsidRPr="657AACCC">
        <w:rPr>
          <w:rFonts w:ascii="Arial" w:eastAsia="Arial" w:hAnsi="Arial" w:cs="Arial"/>
          <w:b/>
          <w:bCs/>
          <w:color w:val="000000" w:themeColor="text1"/>
        </w:rPr>
        <w:t xml:space="preserve">Purpose: </w:t>
      </w:r>
      <w:r w:rsidR="004329D8" w:rsidRPr="004329D8">
        <w:rPr>
          <w:rFonts w:ascii="Arial" w:hAnsi="Arial" w:cs="Arial"/>
          <w:b/>
          <w:bCs/>
          <w:color w:val="212721"/>
          <w:sz w:val="22"/>
          <w:szCs w:val="22"/>
        </w:rPr>
        <w:t xml:space="preserve">This world-first fundraising raffle is free for clubs to participate </w:t>
      </w:r>
      <w:proofErr w:type="gramStart"/>
      <w:r w:rsidR="004329D8" w:rsidRPr="004329D8">
        <w:rPr>
          <w:rFonts w:ascii="Arial" w:hAnsi="Arial" w:cs="Arial"/>
          <w:b/>
          <w:bCs/>
          <w:color w:val="212721"/>
          <w:sz w:val="22"/>
          <w:szCs w:val="22"/>
        </w:rPr>
        <w:t>in, and</w:t>
      </w:r>
      <w:proofErr w:type="gramEnd"/>
      <w:r w:rsidR="004329D8" w:rsidRPr="004329D8">
        <w:rPr>
          <w:rFonts w:ascii="Arial" w:hAnsi="Arial" w:cs="Arial"/>
          <w:b/>
          <w:bCs/>
          <w:color w:val="212721"/>
          <w:sz w:val="22"/>
          <w:szCs w:val="22"/>
        </w:rPr>
        <w:t xml:space="preserve"> gives clubs access to large prize pools and powerful e-commerce technology, with no financial risk.</w:t>
      </w:r>
    </w:p>
    <w:p w14:paraId="474D57C7" w14:textId="22C89D4A" w:rsidR="007D51D4" w:rsidRPr="00EF4E84" w:rsidRDefault="007D51D4" w:rsidP="007D51D4">
      <w:pPr>
        <w:pStyle w:val="NoSpacing"/>
        <w:rPr>
          <w:rFonts w:ascii="Arial" w:eastAsia="Arial" w:hAnsi="Arial" w:cs="Arial"/>
          <w:b/>
          <w:bCs/>
          <w:color w:val="000000" w:themeColor="text1"/>
          <w:sz w:val="18"/>
          <w:szCs w:val="18"/>
        </w:rPr>
      </w:pPr>
      <w:r w:rsidRPr="657AACCC">
        <w:rPr>
          <w:rFonts w:ascii="Arial" w:eastAsia="Arial" w:hAnsi="Arial" w:cs="Arial"/>
          <w:b/>
          <w:bCs/>
          <w:color w:val="000000" w:themeColor="text1"/>
        </w:rPr>
        <w:t xml:space="preserve">Amount: </w:t>
      </w:r>
      <w:r w:rsidR="00EF4E84">
        <w:rPr>
          <w:rFonts w:ascii="Arial" w:hAnsi="Arial" w:cs="Arial"/>
          <w:b/>
          <w:bCs/>
          <w:color w:val="212721"/>
          <w:shd w:val="clear" w:color="auto" w:fill="FFFFFF"/>
        </w:rPr>
        <w:t>T</w:t>
      </w:r>
      <w:r w:rsidR="00EF4E84" w:rsidRPr="00EF4E84">
        <w:rPr>
          <w:rFonts w:ascii="Arial" w:hAnsi="Arial" w:cs="Arial"/>
          <w:b/>
          <w:bCs/>
          <w:color w:val="212721"/>
          <w:shd w:val="clear" w:color="auto" w:fill="FFFFFF"/>
        </w:rPr>
        <w:t>op prize valued at $250,000</w:t>
      </w:r>
    </w:p>
    <w:p w14:paraId="7D2D41CF" w14:textId="139E49E8" w:rsidR="007D51D4" w:rsidRDefault="007D51D4" w:rsidP="007D51D4">
      <w:pPr>
        <w:pStyle w:val="NoSpacing"/>
        <w:rPr>
          <w:rFonts w:ascii="Arial" w:eastAsia="Arial" w:hAnsi="Arial" w:cs="Arial"/>
          <w:color w:val="000000" w:themeColor="text1"/>
        </w:rPr>
      </w:pPr>
      <w:bookmarkStart w:id="4" w:name="_Hlk140589936"/>
      <w:r w:rsidRPr="657AACCC">
        <w:rPr>
          <w:rFonts w:ascii="Arial" w:eastAsia="Arial" w:hAnsi="Arial" w:cs="Arial"/>
          <w:b/>
          <w:bCs/>
          <w:color w:val="000000" w:themeColor="text1"/>
        </w:rPr>
        <w:t>Funding Provider:</w:t>
      </w:r>
      <w:r w:rsidR="00D43E12">
        <w:rPr>
          <w:rFonts w:ascii="Arial" w:eastAsia="Arial" w:hAnsi="Arial" w:cs="Arial"/>
          <w:b/>
          <w:bCs/>
          <w:color w:val="000000" w:themeColor="text1"/>
        </w:rPr>
        <w:t xml:space="preserve"> Australian Sports Commission </w:t>
      </w:r>
      <w:r w:rsidRPr="657AACCC">
        <w:rPr>
          <w:rFonts w:ascii="Arial" w:eastAsia="Arial" w:hAnsi="Arial" w:cs="Arial"/>
          <w:b/>
          <w:bCs/>
          <w:color w:val="000000" w:themeColor="text1"/>
        </w:rPr>
        <w:t xml:space="preserve"> </w:t>
      </w:r>
    </w:p>
    <w:p w14:paraId="4C429E35" w14:textId="142AC106" w:rsidR="007D51D4" w:rsidRDefault="007D51D4" w:rsidP="007D51D4">
      <w:pPr>
        <w:pStyle w:val="NoSpacing"/>
        <w:rPr>
          <w:rFonts w:ascii="Arial" w:eastAsia="Arial" w:hAnsi="Arial" w:cs="Arial"/>
          <w:b/>
          <w:bCs/>
          <w:color w:val="000000" w:themeColor="text1"/>
        </w:rPr>
      </w:pPr>
      <w:r w:rsidRPr="657AACCC">
        <w:rPr>
          <w:rFonts w:ascii="Arial" w:eastAsia="Arial" w:hAnsi="Arial" w:cs="Arial"/>
          <w:b/>
          <w:bCs/>
          <w:color w:val="000000" w:themeColor="text1"/>
        </w:rPr>
        <w:t xml:space="preserve">Closing Date: </w:t>
      </w:r>
      <w:r w:rsidR="00C73BCE">
        <w:rPr>
          <w:rFonts w:ascii="Arial" w:eastAsia="Arial" w:hAnsi="Arial" w:cs="Arial"/>
          <w:b/>
          <w:bCs/>
          <w:color w:val="000000" w:themeColor="text1"/>
        </w:rPr>
        <w:t>Ongoing</w:t>
      </w:r>
      <w:r w:rsidR="00F948E6">
        <w:rPr>
          <w:rFonts w:ascii="Arial" w:eastAsia="Arial" w:hAnsi="Arial" w:cs="Arial"/>
          <w:b/>
          <w:bCs/>
          <w:color w:val="000000" w:themeColor="text1"/>
        </w:rPr>
        <w:t xml:space="preserve"> </w:t>
      </w:r>
    </w:p>
    <w:bookmarkEnd w:id="4"/>
    <w:p w14:paraId="61FD2FA0" w14:textId="77777777" w:rsidR="00F948E6" w:rsidRDefault="00F948E6" w:rsidP="007D51D4">
      <w:pPr>
        <w:pStyle w:val="NoSpacing"/>
        <w:rPr>
          <w:rFonts w:ascii="Arial" w:eastAsia="Arial" w:hAnsi="Arial" w:cs="Arial"/>
          <w:b/>
          <w:bCs/>
          <w:color w:val="000000" w:themeColor="text1"/>
        </w:rPr>
      </w:pPr>
    </w:p>
    <w:p w14:paraId="542A4081" w14:textId="77777777" w:rsidR="00F948E6" w:rsidRPr="0093750A" w:rsidRDefault="00F948E6" w:rsidP="00F948E6">
      <w:pPr>
        <w:pStyle w:val="NormalWeb"/>
        <w:shd w:val="clear" w:color="auto" w:fill="FFFFFF"/>
        <w:spacing w:before="0" w:beforeAutospacing="0"/>
        <w:rPr>
          <w:rFonts w:ascii="Arial" w:hAnsi="Arial" w:cs="Arial"/>
          <w:color w:val="212721"/>
          <w:sz w:val="22"/>
          <w:szCs w:val="22"/>
        </w:rPr>
      </w:pPr>
      <w:r w:rsidRPr="0093750A">
        <w:rPr>
          <w:rFonts w:ascii="Arial" w:hAnsi="Arial" w:cs="Arial"/>
          <w:color w:val="212721"/>
          <w:sz w:val="22"/>
          <w:szCs w:val="22"/>
        </w:rPr>
        <w:t xml:space="preserve">Funds raised through Play </w:t>
      </w:r>
      <w:proofErr w:type="gramStart"/>
      <w:r w:rsidRPr="0093750A">
        <w:rPr>
          <w:rFonts w:ascii="Arial" w:hAnsi="Arial" w:cs="Arial"/>
          <w:color w:val="212721"/>
          <w:sz w:val="22"/>
          <w:szCs w:val="22"/>
        </w:rPr>
        <w:t>For</w:t>
      </w:r>
      <w:proofErr w:type="gramEnd"/>
      <w:r w:rsidRPr="0093750A">
        <w:rPr>
          <w:rFonts w:ascii="Arial" w:hAnsi="Arial" w:cs="Arial"/>
          <w:color w:val="212721"/>
          <w:sz w:val="22"/>
          <w:szCs w:val="22"/>
        </w:rPr>
        <w:t xml:space="preserve"> Purpose must be used for a charitable sporting project. There are many types of projects that can be charitable, for example if they advance the physical or mental health of the community, improve community </w:t>
      </w:r>
      <w:proofErr w:type="gramStart"/>
      <w:r w:rsidRPr="0093750A">
        <w:rPr>
          <w:rFonts w:ascii="Arial" w:hAnsi="Arial" w:cs="Arial"/>
          <w:color w:val="212721"/>
          <w:sz w:val="22"/>
          <w:szCs w:val="22"/>
        </w:rPr>
        <w:t>facilities</w:t>
      </w:r>
      <w:proofErr w:type="gramEnd"/>
      <w:r w:rsidRPr="0093750A">
        <w:rPr>
          <w:rFonts w:ascii="Arial" w:hAnsi="Arial" w:cs="Arial"/>
          <w:color w:val="212721"/>
          <w:sz w:val="22"/>
          <w:szCs w:val="22"/>
        </w:rPr>
        <w:t xml:space="preserve"> or assist disadvantaged or marginalised groups. You can find out more about what is considered a charitable sporting project in the Raffle FAQs.</w:t>
      </w:r>
    </w:p>
    <w:p w14:paraId="73F96A34" w14:textId="77777777" w:rsidR="00F948E6" w:rsidRPr="0093750A" w:rsidRDefault="00F948E6" w:rsidP="00F948E6">
      <w:pPr>
        <w:pStyle w:val="NormalWeb"/>
        <w:shd w:val="clear" w:color="auto" w:fill="FFFFFF"/>
        <w:spacing w:before="0" w:beforeAutospacing="0"/>
        <w:rPr>
          <w:rFonts w:ascii="Arial" w:hAnsi="Arial" w:cs="Arial"/>
          <w:color w:val="212721"/>
          <w:sz w:val="22"/>
          <w:szCs w:val="22"/>
        </w:rPr>
      </w:pPr>
      <w:r w:rsidRPr="0093750A">
        <w:rPr>
          <w:rFonts w:ascii="Arial" w:hAnsi="Arial" w:cs="Arial"/>
          <w:color w:val="212721"/>
          <w:sz w:val="22"/>
          <w:szCs w:val="22"/>
        </w:rPr>
        <w:t xml:space="preserve">To participate in Play </w:t>
      </w:r>
      <w:proofErr w:type="gramStart"/>
      <w:r w:rsidRPr="0093750A">
        <w:rPr>
          <w:rFonts w:ascii="Arial" w:hAnsi="Arial" w:cs="Arial"/>
          <w:color w:val="212721"/>
          <w:sz w:val="22"/>
          <w:szCs w:val="22"/>
        </w:rPr>
        <w:t>For</w:t>
      </w:r>
      <w:proofErr w:type="gramEnd"/>
      <w:r w:rsidRPr="0093750A">
        <w:rPr>
          <w:rFonts w:ascii="Arial" w:hAnsi="Arial" w:cs="Arial"/>
          <w:color w:val="212721"/>
          <w:sz w:val="22"/>
          <w:szCs w:val="22"/>
        </w:rPr>
        <w:t xml:space="preserve"> Purpose, clubs must agree to both the terms of the raffle, and to the Australian Sports Foundation grant conditions.</w:t>
      </w:r>
    </w:p>
    <w:p w14:paraId="426C48D2" w14:textId="77777777" w:rsidR="00F948E6" w:rsidRDefault="00F948E6" w:rsidP="00F948E6">
      <w:pPr>
        <w:pStyle w:val="NormalWeb"/>
        <w:shd w:val="clear" w:color="auto" w:fill="FFFFFF"/>
        <w:spacing w:before="0" w:beforeAutospacing="0"/>
        <w:rPr>
          <w:rFonts w:ascii="Arial" w:hAnsi="Arial" w:cs="Arial"/>
          <w:color w:val="212721"/>
          <w:sz w:val="22"/>
          <w:szCs w:val="22"/>
        </w:rPr>
      </w:pPr>
      <w:r w:rsidRPr="0093750A">
        <w:rPr>
          <w:rFonts w:ascii="Arial" w:hAnsi="Arial" w:cs="Arial"/>
          <w:color w:val="212721"/>
          <w:sz w:val="22"/>
          <w:szCs w:val="22"/>
        </w:rPr>
        <w:t>It’s free and easy to complete your application!</w:t>
      </w:r>
    </w:p>
    <w:p w14:paraId="0B69B8F2" w14:textId="24C81B0B" w:rsidR="0024084C" w:rsidRPr="0093750A" w:rsidRDefault="0093750A" w:rsidP="00F948E6">
      <w:pPr>
        <w:pStyle w:val="NormalWeb"/>
        <w:shd w:val="clear" w:color="auto" w:fill="FFFFFF"/>
        <w:spacing w:before="0" w:beforeAutospacing="0"/>
        <w:rPr>
          <w:rFonts w:ascii="Arial" w:hAnsi="Arial" w:cs="Arial"/>
          <w:color w:val="212721"/>
          <w:sz w:val="22"/>
          <w:szCs w:val="22"/>
        </w:rPr>
      </w:pPr>
      <w:r>
        <w:rPr>
          <w:rFonts w:ascii="Arial" w:hAnsi="Arial" w:cs="Arial"/>
          <w:color w:val="212721"/>
          <w:sz w:val="22"/>
          <w:szCs w:val="22"/>
        </w:rPr>
        <w:t xml:space="preserve">Find out more </w:t>
      </w:r>
      <w:hyperlink r:id="rId48" w:history="1">
        <w:r w:rsidRPr="0093750A">
          <w:rPr>
            <w:rStyle w:val="Hyperlink"/>
            <w:rFonts w:ascii="Arial" w:hAnsi="Arial" w:cs="Arial"/>
            <w:sz w:val="22"/>
            <w:szCs w:val="22"/>
          </w:rPr>
          <w:t>here</w:t>
        </w:r>
      </w:hyperlink>
    </w:p>
    <w:p w14:paraId="4AEE5A4E" w14:textId="1FAFC124" w:rsidR="00A40DFB" w:rsidRPr="0024084C" w:rsidRDefault="00A40DFB" w:rsidP="657AACCC">
      <w:pPr>
        <w:spacing w:line="240" w:lineRule="auto"/>
        <w:rPr>
          <w:rFonts w:ascii="Arial" w:eastAsia="Arial" w:hAnsi="Arial" w:cs="Arial"/>
          <w:b/>
          <w:bCs/>
          <w:color w:val="C00000"/>
          <w:sz w:val="32"/>
          <w:szCs w:val="32"/>
        </w:rPr>
      </w:pPr>
      <w:r w:rsidRPr="0024084C">
        <w:rPr>
          <w:rFonts w:ascii="Arial" w:eastAsia="Arial" w:hAnsi="Arial" w:cs="Arial"/>
          <w:b/>
          <w:bCs/>
          <w:color w:val="C00000"/>
          <w:sz w:val="32"/>
          <w:szCs w:val="32"/>
        </w:rPr>
        <w:t>Fundraising with Australian Sports Foundation</w:t>
      </w:r>
    </w:p>
    <w:p w14:paraId="3B9679C8" w14:textId="2603E103" w:rsidR="0024084C" w:rsidRPr="00FF32C9" w:rsidRDefault="0024084C" w:rsidP="00FF32C9">
      <w:pPr>
        <w:pStyle w:val="NormalWeb"/>
        <w:shd w:val="clear" w:color="auto" w:fill="FFFFFF"/>
        <w:textAlignment w:val="baseline"/>
        <w:rPr>
          <w:rFonts w:ascii="Arial" w:hAnsi="Arial" w:cs="Arial"/>
          <w:sz w:val="22"/>
          <w:szCs w:val="22"/>
        </w:rPr>
      </w:pPr>
      <w:r w:rsidRPr="657AACCC">
        <w:rPr>
          <w:rFonts w:ascii="Arial" w:eastAsia="Arial" w:hAnsi="Arial" w:cs="Arial"/>
          <w:b/>
          <w:bCs/>
          <w:color w:val="000000" w:themeColor="text1"/>
        </w:rPr>
        <w:t xml:space="preserve">Purpose: </w:t>
      </w:r>
      <w:r w:rsidR="00FF32C9" w:rsidRPr="00FF32C9">
        <w:rPr>
          <w:rFonts w:ascii="Arial" w:hAnsi="Arial" w:cs="Arial"/>
          <w:sz w:val="22"/>
          <w:szCs w:val="22"/>
        </w:rPr>
        <w:t xml:space="preserve">We believe in a future where everyone </w:t>
      </w:r>
      <w:proofErr w:type="gramStart"/>
      <w:r w:rsidR="00FF32C9" w:rsidRPr="00FF32C9">
        <w:rPr>
          <w:rFonts w:ascii="Arial" w:hAnsi="Arial" w:cs="Arial"/>
          <w:sz w:val="22"/>
          <w:szCs w:val="22"/>
        </w:rPr>
        <w:t>is able to</w:t>
      </w:r>
      <w:proofErr w:type="gramEnd"/>
      <w:r w:rsidR="00FF32C9" w:rsidRPr="00FF32C9">
        <w:rPr>
          <w:rFonts w:ascii="Arial" w:hAnsi="Arial" w:cs="Arial"/>
          <w:sz w:val="22"/>
          <w:szCs w:val="22"/>
        </w:rPr>
        <w:t xml:space="preserve"> play sport.  We know that getting more funds will help your club or organisation break down barriers to participation.  Whether you need money for new change rooms, better access, more equipment, development pathways or more, we can help with your fundraising.</w:t>
      </w:r>
      <w:r w:rsidR="00FF32C9">
        <w:rPr>
          <w:rFonts w:ascii="Arial" w:hAnsi="Arial" w:cs="Arial"/>
          <w:sz w:val="22"/>
          <w:szCs w:val="22"/>
        </w:rPr>
        <w:t xml:space="preserve"> </w:t>
      </w:r>
      <w:r w:rsidR="00FF32C9" w:rsidRPr="00FF32C9">
        <w:rPr>
          <w:rFonts w:ascii="Arial" w:hAnsi="Arial" w:cs="Arial"/>
          <w:sz w:val="22"/>
          <w:szCs w:val="22"/>
        </w:rPr>
        <w:t xml:space="preserve">Athletes, </w:t>
      </w:r>
      <w:proofErr w:type="gramStart"/>
      <w:r w:rsidR="00FF32C9" w:rsidRPr="00FF32C9">
        <w:rPr>
          <w:rFonts w:ascii="Arial" w:hAnsi="Arial" w:cs="Arial"/>
          <w:sz w:val="22"/>
          <w:szCs w:val="22"/>
        </w:rPr>
        <w:t>coaches</w:t>
      </w:r>
      <w:proofErr w:type="gramEnd"/>
      <w:r w:rsidR="00FF32C9" w:rsidRPr="00FF32C9">
        <w:rPr>
          <w:rFonts w:ascii="Arial" w:hAnsi="Arial" w:cs="Arial"/>
          <w:sz w:val="22"/>
          <w:szCs w:val="22"/>
        </w:rPr>
        <w:t xml:space="preserve"> and umpires can also use the platform to raise funds for things such as coaching, nutrition, travel or medical costs.  More funding for Australian sport gives everyone the chance to grow and thrive.</w:t>
      </w:r>
    </w:p>
    <w:p w14:paraId="78913021" w14:textId="6B8C8D5E" w:rsidR="0024084C" w:rsidRDefault="0024084C" w:rsidP="0024084C">
      <w:pPr>
        <w:pStyle w:val="NoSpacing"/>
        <w:rPr>
          <w:rFonts w:ascii="Arial" w:eastAsia="Arial" w:hAnsi="Arial" w:cs="Arial"/>
          <w:color w:val="000000" w:themeColor="text1"/>
        </w:rPr>
      </w:pPr>
      <w:r w:rsidRPr="657AACCC">
        <w:rPr>
          <w:rFonts w:ascii="Arial" w:eastAsia="Arial" w:hAnsi="Arial" w:cs="Arial"/>
          <w:b/>
          <w:bCs/>
          <w:color w:val="000000" w:themeColor="text1"/>
        </w:rPr>
        <w:t>Funding Provider:</w:t>
      </w:r>
      <w:r>
        <w:rPr>
          <w:rFonts w:ascii="Arial" w:eastAsia="Arial" w:hAnsi="Arial" w:cs="Arial"/>
          <w:b/>
          <w:bCs/>
          <w:color w:val="000000" w:themeColor="text1"/>
        </w:rPr>
        <w:t xml:space="preserve"> Australian Sports </w:t>
      </w:r>
      <w:r w:rsidR="00FF32C9">
        <w:rPr>
          <w:rFonts w:ascii="Arial" w:eastAsia="Arial" w:hAnsi="Arial" w:cs="Arial"/>
          <w:b/>
          <w:bCs/>
          <w:color w:val="000000" w:themeColor="text1"/>
        </w:rPr>
        <w:t>Foundation</w:t>
      </w:r>
    </w:p>
    <w:p w14:paraId="3B17B373" w14:textId="74F06137" w:rsidR="00A40DFB" w:rsidRDefault="0024084C" w:rsidP="0024084C">
      <w:pPr>
        <w:spacing w:line="240" w:lineRule="auto"/>
        <w:rPr>
          <w:rFonts w:ascii="Arial" w:eastAsia="Arial" w:hAnsi="Arial" w:cs="Arial"/>
          <w:b/>
          <w:bCs/>
          <w:color w:val="000000" w:themeColor="text1"/>
        </w:rPr>
      </w:pPr>
      <w:r w:rsidRPr="657AACCC">
        <w:rPr>
          <w:rFonts w:ascii="Arial" w:eastAsia="Arial" w:hAnsi="Arial" w:cs="Arial"/>
          <w:b/>
          <w:bCs/>
          <w:color w:val="000000" w:themeColor="text1"/>
        </w:rPr>
        <w:t xml:space="preserve">Closing Date: </w:t>
      </w:r>
      <w:r>
        <w:rPr>
          <w:rFonts w:ascii="Arial" w:eastAsia="Arial" w:hAnsi="Arial" w:cs="Arial"/>
          <w:b/>
          <w:bCs/>
          <w:color w:val="000000" w:themeColor="text1"/>
        </w:rPr>
        <w:t>Ongoing</w:t>
      </w:r>
    </w:p>
    <w:p w14:paraId="08FFFA5D" w14:textId="77777777" w:rsidR="00FF32C9" w:rsidRPr="000D66C1" w:rsidRDefault="00FF32C9" w:rsidP="0024084C">
      <w:pPr>
        <w:spacing w:line="240" w:lineRule="auto"/>
        <w:rPr>
          <w:rFonts w:ascii="Arial" w:eastAsia="Arial" w:hAnsi="Arial" w:cs="Arial"/>
          <w:b/>
          <w:bCs/>
          <w:color w:val="000000" w:themeColor="text1"/>
        </w:rPr>
      </w:pPr>
    </w:p>
    <w:p w14:paraId="7AF0AF16" w14:textId="181A4CEF" w:rsidR="00FF32C9" w:rsidRPr="000D66C1" w:rsidRDefault="000D66C1" w:rsidP="000D66C1">
      <w:pPr>
        <w:rPr>
          <w:rFonts w:ascii="Arial" w:hAnsi="Arial" w:cs="Arial"/>
          <w:b/>
          <w:bCs/>
        </w:rPr>
      </w:pPr>
      <w:r w:rsidRPr="000D66C1">
        <w:rPr>
          <w:rFonts w:ascii="Arial" w:hAnsi="Arial" w:cs="Arial"/>
          <w:b/>
          <w:bCs/>
        </w:rPr>
        <w:t>Who can fundraise:</w:t>
      </w:r>
    </w:p>
    <w:p w14:paraId="1F71A3A1" w14:textId="4862F7E4" w:rsidR="000D66C1" w:rsidRPr="000D66C1" w:rsidRDefault="000D66C1" w:rsidP="000D66C1">
      <w:pPr>
        <w:pStyle w:val="ListParagraph"/>
        <w:numPr>
          <w:ilvl w:val="1"/>
          <w:numId w:val="17"/>
        </w:numPr>
        <w:rPr>
          <w:rFonts w:ascii="Arial" w:hAnsi="Arial" w:cs="Arial"/>
          <w:color w:val="000000"/>
        </w:rPr>
      </w:pPr>
      <w:r w:rsidRPr="000D66C1">
        <w:rPr>
          <w:rFonts w:ascii="Arial" w:hAnsi="Arial" w:cs="Arial"/>
          <w:color w:val="000000"/>
        </w:rPr>
        <w:t>Athletes, Coaches and Officials</w:t>
      </w:r>
    </w:p>
    <w:p w14:paraId="659F142E" w14:textId="03CB07B2" w:rsidR="000D66C1" w:rsidRPr="000D66C1" w:rsidRDefault="000D66C1" w:rsidP="000D66C1">
      <w:pPr>
        <w:pStyle w:val="ListParagraph"/>
        <w:numPr>
          <w:ilvl w:val="1"/>
          <w:numId w:val="17"/>
        </w:numPr>
        <w:rPr>
          <w:rFonts w:ascii="Arial" w:hAnsi="Arial" w:cs="Arial"/>
          <w:color w:val="000000"/>
        </w:rPr>
      </w:pPr>
      <w:r w:rsidRPr="000D66C1">
        <w:rPr>
          <w:rFonts w:ascii="Arial" w:hAnsi="Arial" w:cs="Arial"/>
          <w:color w:val="000000"/>
        </w:rPr>
        <w:t>Grassroots sporting clubs</w:t>
      </w:r>
    </w:p>
    <w:p w14:paraId="22D6077F" w14:textId="5FEFC70B" w:rsidR="000D66C1" w:rsidRPr="000D66C1" w:rsidRDefault="000D66C1" w:rsidP="000D66C1">
      <w:pPr>
        <w:pStyle w:val="ListParagraph"/>
        <w:numPr>
          <w:ilvl w:val="1"/>
          <w:numId w:val="17"/>
        </w:numPr>
        <w:rPr>
          <w:rFonts w:ascii="Arial" w:hAnsi="Arial" w:cs="Arial"/>
          <w:color w:val="000000"/>
        </w:rPr>
      </w:pPr>
      <w:r w:rsidRPr="000D66C1">
        <w:rPr>
          <w:rFonts w:ascii="Arial" w:hAnsi="Arial" w:cs="Arial"/>
          <w:color w:val="000000"/>
        </w:rPr>
        <w:t xml:space="preserve">Sporting </w:t>
      </w:r>
      <w:proofErr w:type="spellStart"/>
      <w:r w:rsidRPr="000D66C1">
        <w:rPr>
          <w:rFonts w:ascii="Arial" w:hAnsi="Arial" w:cs="Arial"/>
          <w:color w:val="000000"/>
        </w:rPr>
        <w:t>organisations</w:t>
      </w:r>
      <w:proofErr w:type="spellEnd"/>
    </w:p>
    <w:p w14:paraId="07EA645D" w14:textId="032D781E" w:rsidR="000D66C1" w:rsidRPr="000D66C1" w:rsidRDefault="000D66C1" w:rsidP="000D66C1">
      <w:pPr>
        <w:pStyle w:val="ListParagraph"/>
        <w:numPr>
          <w:ilvl w:val="1"/>
          <w:numId w:val="17"/>
        </w:numPr>
        <w:rPr>
          <w:rFonts w:ascii="Arial" w:hAnsi="Arial" w:cs="Arial"/>
          <w:color w:val="000000"/>
        </w:rPr>
      </w:pPr>
      <w:r w:rsidRPr="000D66C1">
        <w:rPr>
          <w:rFonts w:ascii="Arial" w:hAnsi="Arial" w:cs="Arial"/>
          <w:color w:val="000000"/>
        </w:rPr>
        <w:t>Schools and community groups</w:t>
      </w:r>
    </w:p>
    <w:p w14:paraId="4618F35D" w14:textId="747299BE" w:rsidR="000D66C1" w:rsidRPr="000D66C1" w:rsidRDefault="000D66C1" w:rsidP="000D66C1">
      <w:pPr>
        <w:pStyle w:val="ListParagraph"/>
        <w:numPr>
          <w:ilvl w:val="1"/>
          <w:numId w:val="17"/>
        </w:numPr>
        <w:rPr>
          <w:rFonts w:ascii="Arial" w:hAnsi="Arial" w:cs="Arial"/>
          <w:color w:val="000000"/>
        </w:rPr>
      </w:pPr>
      <w:r w:rsidRPr="000D66C1">
        <w:rPr>
          <w:rFonts w:ascii="Arial" w:hAnsi="Arial" w:cs="Arial"/>
          <w:color w:val="000000"/>
        </w:rPr>
        <w:lastRenderedPageBreak/>
        <w:t>Government departments and councils</w:t>
      </w:r>
    </w:p>
    <w:p w14:paraId="463D1DBD" w14:textId="64EDF498" w:rsidR="000D66C1" w:rsidRPr="000D66C1" w:rsidRDefault="000D66C1" w:rsidP="000D66C1">
      <w:pPr>
        <w:pStyle w:val="ListParagraph"/>
        <w:numPr>
          <w:ilvl w:val="1"/>
          <w:numId w:val="17"/>
        </w:numPr>
        <w:rPr>
          <w:rFonts w:ascii="Arial" w:hAnsi="Arial" w:cs="Arial"/>
          <w:color w:val="000000"/>
        </w:rPr>
      </w:pPr>
      <w:r w:rsidRPr="000D66C1">
        <w:rPr>
          <w:rFonts w:ascii="Arial" w:hAnsi="Arial" w:cs="Arial"/>
          <w:color w:val="000000"/>
        </w:rPr>
        <w:t>National and state sporting organisations</w:t>
      </w:r>
    </w:p>
    <w:p w14:paraId="3C791FF8" w14:textId="7B986041" w:rsidR="000D66C1" w:rsidRDefault="000D66C1" w:rsidP="0024084C">
      <w:pPr>
        <w:spacing w:line="240" w:lineRule="auto"/>
        <w:rPr>
          <w:rFonts w:ascii="Arial" w:eastAsia="Arial" w:hAnsi="Arial" w:cs="Arial"/>
          <w:b/>
          <w:bCs/>
        </w:rPr>
      </w:pPr>
      <w:r>
        <w:rPr>
          <w:rFonts w:ascii="Arial" w:eastAsia="Arial" w:hAnsi="Arial" w:cs="Arial"/>
          <w:b/>
          <w:bCs/>
        </w:rPr>
        <w:t xml:space="preserve">What can </w:t>
      </w:r>
      <w:r w:rsidR="00723A26">
        <w:rPr>
          <w:rFonts w:ascii="Arial" w:eastAsia="Arial" w:hAnsi="Arial" w:cs="Arial"/>
          <w:b/>
          <w:bCs/>
        </w:rPr>
        <w:t>you fundraise for</w:t>
      </w:r>
      <w:r w:rsidR="00EF2830">
        <w:rPr>
          <w:rFonts w:ascii="Arial" w:eastAsia="Arial" w:hAnsi="Arial" w:cs="Arial"/>
          <w:b/>
          <w:bCs/>
        </w:rPr>
        <w:t>:</w:t>
      </w:r>
    </w:p>
    <w:p w14:paraId="74C0AA60" w14:textId="4E40C2EA" w:rsidR="001F3D07" w:rsidRPr="001F3D07" w:rsidRDefault="001F3D07" w:rsidP="001F3D07">
      <w:pPr>
        <w:pStyle w:val="ListParagraph"/>
        <w:numPr>
          <w:ilvl w:val="1"/>
          <w:numId w:val="17"/>
        </w:numPr>
        <w:rPr>
          <w:rFonts w:ascii="Arial" w:hAnsi="Arial" w:cs="Arial"/>
        </w:rPr>
      </w:pPr>
      <w:r w:rsidRPr="001F3D07">
        <w:rPr>
          <w:rFonts w:ascii="Arial" w:hAnsi="Arial" w:cs="Arial"/>
        </w:rPr>
        <w:t>Sporting equipment</w:t>
      </w:r>
    </w:p>
    <w:p w14:paraId="1E5526CE" w14:textId="7C3BFB3E" w:rsidR="001F3D07" w:rsidRPr="001F3D07" w:rsidRDefault="001F3D07" w:rsidP="001F3D07">
      <w:pPr>
        <w:pStyle w:val="ListParagraph"/>
        <w:numPr>
          <w:ilvl w:val="1"/>
          <w:numId w:val="17"/>
        </w:numPr>
        <w:rPr>
          <w:rFonts w:ascii="Arial" w:hAnsi="Arial" w:cs="Arial"/>
        </w:rPr>
      </w:pPr>
      <w:r w:rsidRPr="001F3D07">
        <w:rPr>
          <w:rFonts w:ascii="Arial" w:hAnsi="Arial" w:cs="Arial"/>
        </w:rPr>
        <w:t>Facilities and ground upgrades</w:t>
      </w:r>
    </w:p>
    <w:p w14:paraId="43BE5F1D" w14:textId="021DAB19" w:rsidR="001F3D07" w:rsidRPr="001F3D07" w:rsidRDefault="001F3D07" w:rsidP="001F3D07">
      <w:pPr>
        <w:pStyle w:val="ListParagraph"/>
        <w:numPr>
          <w:ilvl w:val="1"/>
          <w:numId w:val="17"/>
        </w:numPr>
        <w:rPr>
          <w:rFonts w:ascii="Arial" w:hAnsi="Arial" w:cs="Arial"/>
        </w:rPr>
      </w:pPr>
      <w:r w:rsidRPr="001F3D07">
        <w:rPr>
          <w:rFonts w:ascii="Arial" w:hAnsi="Arial" w:cs="Arial"/>
        </w:rPr>
        <w:t>Coaching and training costs</w:t>
      </w:r>
    </w:p>
    <w:p w14:paraId="7953B0CD" w14:textId="18045DDF" w:rsidR="001F3D07" w:rsidRPr="001F3D07" w:rsidRDefault="001F3D07" w:rsidP="001F3D07">
      <w:pPr>
        <w:pStyle w:val="ListParagraph"/>
        <w:numPr>
          <w:ilvl w:val="1"/>
          <w:numId w:val="17"/>
        </w:numPr>
        <w:rPr>
          <w:rFonts w:ascii="Arial" w:hAnsi="Arial" w:cs="Arial"/>
        </w:rPr>
      </w:pPr>
      <w:r w:rsidRPr="001F3D07">
        <w:rPr>
          <w:rFonts w:ascii="Arial" w:hAnsi="Arial" w:cs="Arial"/>
        </w:rPr>
        <w:t>Travel costs</w:t>
      </w:r>
    </w:p>
    <w:p w14:paraId="1AB29D70" w14:textId="58298757" w:rsidR="001F3D07" w:rsidRPr="001F3D07" w:rsidRDefault="001F3D07" w:rsidP="001F3D07">
      <w:pPr>
        <w:pStyle w:val="ListParagraph"/>
        <w:numPr>
          <w:ilvl w:val="1"/>
          <w:numId w:val="17"/>
        </w:numPr>
        <w:rPr>
          <w:rFonts w:ascii="Arial" w:hAnsi="Arial" w:cs="Arial"/>
        </w:rPr>
      </w:pPr>
      <w:r w:rsidRPr="001F3D07">
        <w:rPr>
          <w:rFonts w:ascii="Arial" w:hAnsi="Arial" w:cs="Arial"/>
        </w:rPr>
        <w:t>Participation or development programs</w:t>
      </w:r>
    </w:p>
    <w:p w14:paraId="514E99FE" w14:textId="5B55E360" w:rsidR="001F3D07" w:rsidRPr="001F3D07" w:rsidRDefault="001F3D07" w:rsidP="001F3D07">
      <w:pPr>
        <w:pStyle w:val="ListParagraph"/>
        <w:numPr>
          <w:ilvl w:val="1"/>
          <w:numId w:val="17"/>
        </w:numPr>
        <w:rPr>
          <w:rFonts w:ascii="Arial" w:hAnsi="Arial" w:cs="Arial"/>
        </w:rPr>
      </w:pPr>
      <w:r w:rsidRPr="001F3D07">
        <w:rPr>
          <w:rFonts w:ascii="Arial" w:hAnsi="Arial" w:cs="Arial"/>
        </w:rPr>
        <w:t>Athlete welfare and support</w:t>
      </w:r>
    </w:p>
    <w:p w14:paraId="27BBD8BC" w14:textId="5513A541" w:rsidR="00F700AE" w:rsidRDefault="00873C60" w:rsidP="657AACCC">
      <w:pPr>
        <w:spacing w:line="240" w:lineRule="auto"/>
        <w:rPr>
          <w:rFonts w:ascii="Arial" w:eastAsia="Arial" w:hAnsi="Arial" w:cs="Arial"/>
          <w:b/>
          <w:bCs/>
        </w:rPr>
      </w:pPr>
      <w:r>
        <w:rPr>
          <w:rFonts w:ascii="Arial" w:eastAsia="Arial" w:hAnsi="Arial" w:cs="Arial"/>
          <w:b/>
          <w:bCs/>
        </w:rPr>
        <w:t xml:space="preserve">To know more </w:t>
      </w:r>
      <w:r w:rsidR="00F013F4">
        <w:rPr>
          <w:rFonts w:ascii="Arial" w:eastAsia="Arial" w:hAnsi="Arial" w:cs="Arial"/>
          <w:b/>
          <w:bCs/>
        </w:rPr>
        <w:t xml:space="preserve">about this fundraising go to the </w:t>
      </w:r>
      <w:hyperlink r:id="rId49" w:history="1">
        <w:r w:rsidR="00F013F4" w:rsidRPr="00F013F4">
          <w:rPr>
            <w:rStyle w:val="Hyperlink"/>
            <w:rFonts w:ascii="Arial" w:eastAsia="Arial" w:hAnsi="Arial" w:cs="Arial"/>
            <w:b/>
            <w:bCs/>
          </w:rPr>
          <w:t>Australian Sports Foundation</w:t>
        </w:r>
      </w:hyperlink>
      <w:r w:rsidR="00F013F4">
        <w:rPr>
          <w:rFonts w:ascii="Arial" w:eastAsia="Arial" w:hAnsi="Arial" w:cs="Arial"/>
          <w:b/>
          <w:bCs/>
        </w:rPr>
        <w:t xml:space="preserve"> homepage.</w:t>
      </w:r>
    </w:p>
    <w:p w14:paraId="160EB634" w14:textId="77777777" w:rsidR="00F700AE" w:rsidRDefault="00F700AE" w:rsidP="657AACCC">
      <w:pPr>
        <w:spacing w:line="240" w:lineRule="auto"/>
        <w:rPr>
          <w:rFonts w:ascii="Arial" w:eastAsia="Arial" w:hAnsi="Arial" w:cs="Arial"/>
          <w:b/>
          <w:bCs/>
        </w:rPr>
      </w:pPr>
    </w:p>
    <w:p w14:paraId="555C39BF" w14:textId="5AD55C71" w:rsidR="004A6F2D" w:rsidRDefault="004A6F2D" w:rsidP="004A6F2D">
      <w:pPr>
        <w:spacing w:line="240" w:lineRule="auto"/>
        <w:rPr>
          <w:rFonts w:ascii="Arial" w:eastAsia="Arial" w:hAnsi="Arial" w:cs="Arial"/>
          <w:b/>
          <w:bCs/>
          <w:color w:val="C00000"/>
          <w:sz w:val="32"/>
          <w:szCs w:val="32"/>
        </w:rPr>
      </w:pPr>
      <w:r>
        <w:rPr>
          <w:rFonts w:ascii="Arial" w:eastAsia="Arial" w:hAnsi="Arial" w:cs="Arial"/>
          <w:b/>
          <w:bCs/>
          <w:color w:val="C00000"/>
          <w:sz w:val="32"/>
          <w:szCs w:val="32"/>
        </w:rPr>
        <w:t xml:space="preserve">Australian </w:t>
      </w:r>
      <w:r w:rsidR="00EF4427">
        <w:rPr>
          <w:rFonts w:ascii="Arial" w:eastAsia="Arial" w:hAnsi="Arial" w:cs="Arial"/>
          <w:b/>
          <w:bCs/>
          <w:color w:val="C00000"/>
          <w:sz w:val="32"/>
          <w:szCs w:val="32"/>
        </w:rPr>
        <w:t xml:space="preserve">Apprenticeships Incentives </w:t>
      </w:r>
      <w:r w:rsidR="00B153EE">
        <w:rPr>
          <w:rFonts w:ascii="Arial" w:eastAsia="Arial" w:hAnsi="Arial" w:cs="Arial"/>
          <w:b/>
          <w:bCs/>
          <w:color w:val="C00000"/>
          <w:sz w:val="32"/>
          <w:szCs w:val="32"/>
        </w:rPr>
        <w:t xml:space="preserve">Program </w:t>
      </w:r>
    </w:p>
    <w:p w14:paraId="4A29B038" w14:textId="4099375A" w:rsidR="00514775" w:rsidRPr="00514775" w:rsidRDefault="00514775" w:rsidP="00514775">
      <w:pPr>
        <w:spacing w:after="0" w:line="240" w:lineRule="auto"/>
        <w:rPr>
          <w:rFonts w:ascii="Arial" w:eastAsia="Arial" w:hAnsi="Arial" w:cs="Arial"/>
          <w:b/>
          <w:bCs/>
        </w:rPr>
      </w:pPr>
      <w:bookmarkStart w:id="5" w:name="_Hlk140590572"/>
      <w:r w:rsidRPr="00514775">
        <w:rPr>
          <w:rFonts w:ascii="Arial" w:eastAsia="Arial" w:hAnsi="Arial" w:cs="Arial"/>
          <w:b/>
          <w:bCs/>
        </w:rPr>
        <w:t xml:space="preserve">Funding Provider: </w:t>
      </w:r>
      <w:r w:rsidR="003675B3">
        <w:rPr>
          <w:rFonts w:ascii="Arial" w:eastAsia="Arial" w:hAnsi="Arial" w:cs="Arial"/>
          <w:b/>
          <w:bCs/>
        </w:rPr>
        <w:t xml:space="preserve">Department of Employment and Workplace Relations </w:t>
      </w:r>
    </w:p>
    <w:p w14:paraId="18949A12" w14:textId="3C5A2C89" w:rsidR="00514775" w:rsidRDefault="00514775" w:rsidP="00514775">
      <w:pPr>
        <w:spacing w:after="0" w:line="240" w:lineRule="auto"/>
        <w:rPr>
          <w:rFonts w:ascii="Arial" w:eastAsia="Arial" w:hAnsi="Arial" w:cs="Arial"/>
          <w:b/>
          <w:bCs/>
        </w:rPr>
      </w:pPr>
      <w:r w:rsidRPr="00514775">
        <w:rPr>
          <w:rFonts w:ascii="Arial" w:eastAsia="Arial" w:hAnsi="Arial" w:cs="Arial"/>
          <w:b/>
          <w:bCs/>
        </w:rPr>
        <w:t>Closing Date: Ongoing</w:t>
      </w:r>
    </w:p>
    <w:bookmarkEnd w:id="5"/>
    <w:p w14:paraId="29046DF3" w14:textId="77777777" w:rsidR="00514775" w:rsidRPr="004A6F2D" w:rsidRDefault="00514775" w:rsidP="00514775">
      <w:pPr>
        <w:spacing w:after="0" w:line="240" w:lineRule="auto"/>
        <w:rPr>
          <w:rFonts w:ascii="Arial" w:eastAsia="Arial" w:hAnsi="Arial" w:cs="Arial"/>
          <w:b/>
          <w:bCs/>
        </w:rPr>
      </w:pPr>
    </w:p>
    <w:p w14:paraId="4A52F7BC" w14:textId="77777777" w:rsidR="00B153EE" w:rsidRPr="00F700AE" w:rsidRDefault="00B153EE" w:rsidP="00B153EE">
      <w:pPr>
        <w:spacing w:line="240" w:lineRule="auto"/>
        <w:rPr>
          <w:rFonts w:ascii="Arial" w:eastAsia="Arial" w:hAnsi="Arial" w:cs="Arial"/>
          <w:lang w:val="en-AU"/>
        </w:rPr>
      </w:pPr>
      <w:r w:rsidRPr="00F700AE">
        <w:rPr>
          <w:rFonts w:ascii="Arial" w:eastAsia="Arial" w:hAnsi="Arial" w:cs="Arial"/>
          <w:lang w:val="en-AU"/>
        </w:rPr>
        <w:t>The objective of the Australian Apprenticeships Incentives Program is to contribute to the development of a highly skilled and relevant Australian workforce that supports economic sustainability and competitiveness.</w:t>
      </w:r>
    </w:p>
    <w:p w14:paraId="6BF6BF09" w14:textId="77777777" w:rsidR="00B153EE" w:rsidRPr="00F700AE" w:rsidRDefault="00B153EE" w:rsidP="00B153EE">
      <w:pPr>
        <w:spacing w:line="240" w:lineRule="auto"/>
        <w:rPr>
          <w:rFonts w:ascii="Arial" w:eastAsia="Arial" w:hAnsi="Arial" w:cs="Arial"/>
          <w:lang w:val="en-AU"/>
        </w:rPr>
      </w:pPr>
      <w:r w:rsidRPr="00F700AE">
        <w:rPr>
          <w:rFonts w:ascii="Arial" w:eastAsia="Arial" w:hAnsi="Arial" w:cs="Arial"/>
          <w:lang w:val="en-AU"/>
        </w:rPr>
        <w:t>The Program contains a range of employer incentives and personal benefit payments to Australian Apprentices.</w:t>
      </w:r>
    </w:p>
    <w:p w14:paraId="740BB101" w14:textId="77777777" w:rsidR="00B153EE" w:rsidRPr="00F700AE" w:rsidRDefault="00B153EE" w:rsidP="00B153EE">
      <w:pPr>
        <w:spacing w:line="240" w:lineRule="auto"/>
        <w:rPr>
          <w:rFonts w:ascii="Arial" w:eastAsia="Arial" w:hAnsi="Arial" w:cs="Arial"/>
          <w:lang w:val="en-AU"/>
        </w:rPr>
      </w:pPr>
      <w:r w:rsidRPr="00F700AE">
        <w:rPr>
          <w:rFonts w:ascii="Arial" w:eastAsia="Arial" w:hAnsi="Arial" w:cs="Arial"/>
          <w:lang w:val="en-AU"/>
        </w:rPr>
        <w:t>The Program links into the industries and occupations traditionally associated with the apprenticeship system.</w:t>
      </w:r>
    </w:p>
    <w:p w14:paraId="7F927390" w14:textId="77777777" w:rsidR="00B153EE" w:rsidRPr="00F700AE" w:rsidRDefault="00B153EE" w:rsidP="00B153EE">
      <w:pPr>
        <w:spacing w:line="240" w:lineRule="auto"/>
        <w:rPr>
          <w:rFonts w:ascii="Arial" w:eastAsia="Arial" w:hAnsi="Arial" w:cs="Arial"/>
          <w:lang w:val="en-AU"/>
        </w:rPr>
      </w:pPr>
      <w:r w:rsidRPr="00F700AE">
        <w:rPr>
          <w:rFonts w:ascii="Arial" w:eastAsia="Arial" w:hAnsi="Arial" w:cs="Arial"/>
          <w:lang w:val="en-AU"/>
        </w:rPr>
        <w:t>In addition, the Program targets a broad range of traineeships and apprenticeships in new and emerging industries especially where future skills shortages are projected.</w:t>
      </w:r>
    </w:p>
    <w:p w14:paraId="0D5DB4B6" w14:textId="6EE50660" w:rsidR="00DF6702" w:rsidRPr="006E031B" w:rsidRDefault="00462904" w:rsidP="657AACCC">
      <w:pPr>
        <w:spacing w:line="240" w:lineRule="auto"/>
        <w:rPr>
          <w:rFonts w:ascii="Arial" w:eastAsia="Arial" w:hAnsi="Arial" w:cs="Arial"/>
          <w:b/>
          <w:bCs/>
        </w:rPr>
      </w:pPr>
      <w:r w:rsidRPr="00F700AE">
        <w:rPr>
          <w:rFonts w:ascii="Arial" w:eastAsia="Arial" w:hAnsi="Arial" w:cs="Arial"/>
        </w:rPr>
        <w:t>Please contact your local</w:t>
      </w:r>
      <w:r w:rsidRPr="00462904">
        <w:rPr>
          <w:rFonts w:ascii="Arial" w:eastAsia="Arial" w:hAnsi="Arial" w:cs="Arial"/>
          <w:b/>
          <w:bCs/>
        </w:rPr>
        <w:t xml:space="preserve"> </w:t>
      </w:r>
      <w:hyperlink r:id="rId50" w:history="1">
        <w:r w:rsidRPr="00E30D06">
          <w:rPr>
            <w:rStyle w:val="Hyperlink"/>
            <w:rFonts w:ascii="Arial" w:eastAsia="Arial" w:hAnsi="Arial" w:cs="Arial"/>
            <w:b/>
            <w:bCs/>
          </w:rPr>
          <w:t>Apprenticeship Network Provider</w:t>
        </w:r>
      </w:hyperlink>
      <w:r w:rsidRPr="00462904">
        <w:rPr>
          <w:rFonts w:ascii="Arial" w:eastAsia="Arial" w:hAnsi="Arial" w:cs="Arial"/>
          <w:b/>
          <w:bCs/>
        </w:rPr>
        <w:t xml:space="preserve"> </w:t>
      </w:r>
      <w:r w:rsidRPr="00F700AE">
        <w:rPr>
          <w:rFonts w:ascii="Arial" w:eastAsia="Arial" w:hAnsi="Arial" w:cs="Arial"/>
        </w:rPr>
        <w:t>for further information about the Program, including eligibility requirements and processes for claiming incentives.</w:t>
      </w:r>
    </w:p>
    <w:p w14:paraId="4570557E" w14:textId="77777777" w:rsidR="00FF123C" w:rsidRDefault="00FF123C" w:rsidP="657AACCC">
      <w:pPr>
        <w:spacing w:line="240" w:lineRule="auto"/>
        <w:rPr>
          <w:rFonts w:ascii="Arial" w:eastAsia="Arial" w:hAnsi="Arial" w:cs="Arial"/>
          <w:color w:val="C00000"/>
          <w:sz w:val="36"/>
          <w:szCs w:val="36"/>
          <w:u w:val="single"/>
        </w:rPr>
      </w:pPr>
    </w:p>
    <w:p w14:paraId="0DE01A77" w14:textId="41031D53" w:rsidR="00067A72" w:rsidRDefault="32077083" w:rsidP="657AACCC">
      <w:pPr>
        <w:spacing w:line="240" w:lineRule="auto"/>
        <w:rPr>
          <w:rFonts w:ascii="Arial" w:eastAsia="Arial" w:hAnsi="Arial" w:cs="Arial"/>
          <w:color w:val="C00000"/>
          <w:sz w:val="36"/>
          <w:szCs w:val="36"/>
          <w:u w:val="single"/>
        </w:rPr>
      </w:pPr>
      <w:r w:rsidRPr="657AACCC">
        <w:rPr>
          <w:rFonts w:ascii="Arial" w:eastAsia="Arial" w:hAnsi="Arial" w:cs="Arial"/>
          <w:color w:val="C00000"/>
          <w:sz w:val="36"/>
          <w:szCs w:val="36"/>
          <w:u w:val="single"/>
        </w:rPr>
        <w:t>Health</w:t>
      </w:r>
    </w:p>
    <w:p w14:paraId="5D008FE0" w14:textId="77777777" w:rsidR="00420D0C" w:rsidRDefault="00420D0C" w:rsidP="657AACCC">
      <w:pPr>
        <w:spacing w:line="240" w:lineRule="auto"/>
        <w:rPr>
          <w:rFonts w:ascii="Arial" w:eastAsia="Arial" w:hAnsi="Arial" w:cs="Arial"/>
          <w:color w:val="C00000"/>
          <w:sz w:val="36"/>
          <w:szCs w:val="36"/>
        </w:rPr>
      </w:pPr>
    </w:p>
    <w:p w14:paraId="7FF89D65" w14:textId="08B55CD7" w:rsidR="00067A72" w:rsidRDefault="32077083" w:rsidP="657AACCC">
      <w:pPr>
        <w:spacing w:line="240" w:lineRule="auto"/>
        <w:rPr>
          <w:rFonts w:ascii="Arial" w:eastAsia="Arial" w:hAnsi="Arial" w:cs="Arial"/>
          <w:color w:val="C00000"/>
          <w:sz w:val="32"/>
          <w:szCs w:val="32"/>
        </w:rPr>
      </w:pPr>
      <w:bookmarkStart w:id="6" w:name="_Hlk140589643"/>
      <w:r w:rsidRPr="657AACCC">
        <w:rPr>
          <w:rFonts w:ascii="Arial" w:eastAsia="Arial" w:hAnsi="Arial" w:cs="Arial"/>
          <w:b/>
          <w:bCs/>
          <w:color w:val="C00000"/>
          <w:sz w:val="32"/>
          <w:szCs w:val="32"/>
        </w:rPr>
        <w:t>Continence Aids Payment Scheme (CAPS)</w:t>
      </w:r>
    </w:p>
    <w:bookmarkEnd w:id="6"/>
    <w:p w14:paraId="3356D21F" w14:textId="4E867951"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Purpose: Assists eligible people to receive assistance with some of the cost of continence products. </w:t>
      </w:r>
    </w:p>
    <w:p w14:paraId="4A8D3387" w14:textId="2ED785CB"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Amount: undisclosed</w:t>
      </w:r>
      <w:r w:rsidR="008026C8">
        <w:br/>
      </w:r>
      <w:r w:rsidRPr="657AACCC">
        <w:rPr>
          <w:rFonts w:ascii="Arial" w:eastAsia="Arial" w:hAnsi="Arial" w:cs="Arial"/>
          <w:b/>
          <w:bCs/>
          <w:color w:val="000000" w:themeColor="text1"/>
        </w:rPr>
        <w:t xml:space="preserve">Funding Provider: Department of Health and Ageing </w:t>
      </w:r>
      <w:r w:rsidR="008026C8">
        <w:br/>
      </w:r>
      <w:r w:rsidRPr="657AACCC">
        <w:rPr>
          <w:rFonts w:ascii="Arial" w:eastAsia="Arial" w:hAnsi="Arial" w:cs="Arial"/>
          <w:b/>
          <w:bCs/>
          <w:color w:val="000000" w:themeColor="text1"/>
        </w:rPr>
        <w:t xml:space="preserve">Closing Date: Ongoing </w:t>
      </w:r>
    </w:p>
    <w:p w14:paraId="71FAFF2B" w14:textId="6F946B2B" w:rsidR="00067A72" w:rsidRDefault="00067A72" w:rsidP="657AACCC">
      <w:pPr>
        <w:spacing w:line="240" w:lineRule="auto"/>
        <w:rPr>
          <w:rFonts w:ascii="Arial" w:eastAsia="Arial" w:hAnsi="Arial" w:cs="Arial"/>
          <w:color w:val="000000" w:themeColor="text1"/>
        </w:rPr>
      </w:pPr>
    </w:p>
    <w:p w14:paraId="1DD5A1F6" w14:textId="1A7C9E72"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lang w:val="en-AU"/>
        </w:rPr>
        <w:lastRenderedPageBreak/>
        <w:t>The Continence Aids Payment Scheme (CAPS) is an Australian Government Scheme that provides a payment to eligible people to assist with some of the costs of their continence products. If you have permanent and severe incontinence and you are an Australian citizen or permanent resident 5 years of age or older you may be eligible for CAPS.</w:t>
      </w:r>
    </w:p>
    <w:p w14:paraId="6C256005" w14:textId="4ACD0AE4" w:rsidR="00687C3F" w:rsidRDefault="32077083" w:rsidP="657AACCC">
      <w:pPr>
        <w:spacing w:line="240" w:lineRule="auto"/>
        <w:rPr>
          <w:rFonts w:ascii="Arial" w:eastAsia="Arial" w:hAnsi="Arial" w:cs="Arial"/>
          <w:b/>
          <w:bCs/>
          <w:color w:val="000000" w:themeColor="text1"/>
          <w:lang w:val="en-AU"/>
        </w:rPr>
      </w:pPr>
      <w:r w:rsidRPr="657AACCC">
        <w:rPr>
          <w:rFonts w:ascii="Arial" w:eastAsia="Arial" w:hAnsi="Arial" w:cs="Arial"/>
          <w:color w:val="000000" w:themeColor="text1"/>
          <w:lang w:val="en-AU"/>
        </w:rPr>
        <w:t xml:space="preserve">You can find out more </w:t>
      </w:r>
      <w:hyperlink r:id="rId51">
        <w:r w:rsidRPr="657AACCC">
          <w:rPr>
            <w:rStyle w:val="Hyperlink"/>
            <w:rFonts w:ascii="Arial" w:eastAsia="Arial" w:hAnsi="Arial" w:cs="Arial"/>
            <w:b/>
            <w:bCs/>
            <w:lang w:val="en-AU"/>
          </w:rPr>
          <w:t>here</w:t>
        </w:r>
      </w:hyperlink>
      <w:r w:rsidRPr="657AACCC">
        <w:rPr>
          <w:rFonts w:ascii="Arial" w:eastAsia="Arial" w:hAnsi="Arial" w:cs="Arial"/>
          <w:b/>
          <w:bCs/>
          <w:color w:val="000000" w:themeColor="text1"/>
          <w:lang w:val="en-AU"/>
        </w:rPr>
        <w:t xml:space="preserve"> </w:t>
      </w:r>
    </w:p>
    <w:p w14:paraId="2927E7E7" w14:textId="77777777" w:rsidR="00FF123C" w:rsidRPr="00F700AE" w:rsidRDefault="00FF123C" w:rsidP="657AACCC">
      <w:pPr>
        <w:spacing w:line="240" w:lineRule="auto"/>
        <w:rPr>
          <w:rFonts w:ascii="Arial" w:eastAsia="Arial" w:hAnsi="Arial" w:cs="Arial"/>
          <w:color w:val="000000" w:themeColor="text1"/>
        </w:rPr>
      </w:pPr>
    </w:p>
    <w:p w14:paraId="4AE2F27B" w14:textId="77C773D6" w:rsidR="00067A72" w:rsidRDefault="32077083" w:rsidP="657AACCC">
      <w:pPr>
        <w:spacing w:line="240" w:lineRule="auto"/>
        <w:rPr>
          <w:rFonts w:ascii="Arial" w:eastAsia="Arial" w:hAnsi="Arial" w:cs="Arial"/>
          <w:color w:val="C00000"/>
          <w:sz w:val="32"/>
          <w:szCs w:val="32"/>
        </w:rPr>
      </w:pPr>
      <w:r w:rsidRPr="657AACCC">
        <w:rPr>
          <w:rFonts w:ascii="Arial" w:eastAsia="Arial" w:hAnsi="Arial" w:cs="Arial"/>
          <w:b/>
          <w:bCs/>
          <w:color w:val="C00000"/>
          <w:sz w:val="32"/>
          <w:szCs w:val="32"/>
        </w:rPr>
        <w:t>Rehabilitation Appliance Program</w:t>
      </w:r>
    </w:p>
    <w:p w14:paraId="43DAFF59" w14:textId="4D6A06DA"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Purpose: Helps eligible members of the veteran community to be independent and self-reliant in their own homes.</w:t>
      </w:r>
    </w:p>
    <w:p w14:paraId="1FBB758D" w14:textId="6D62B509"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Amount: undisclosed</w:t>
      </w:r>
      <w:r w:rsidR="008026C8">
        <w:br/>
      </w:r>
      <w:r w:rsidRPr="657AACCC">
        <w:rPr>
          <w:rFonts w:ascii="Arial" w:eastAsia="Arial" w:hAnsi="Arial" w:cs="Arial"/>
          <w:b/>
          <w:bCs/>
          <w:color w:val="000000" w:themeColor="text1"/>
        </w:rPr>
        <w:t xml:space="preserve">Funding Provider: Department of Veterans’ Affairs </w:t>
      </w:r>
      <w:r w:rsidR="008026C8">
        <w:br/>
      </w:r>
      <w:r w:rsidRPr="657AACCC">
        <w:rPr>
          <w:rFonts w:ascii="Arial" w:eastAsia="Arial" w:hAnsi="Arial" w:cs="Arial"/>
          <w:b/>
          <w:bCs/>
          <w:color w:val="000000" w:themeColor="text1"/>
        </w:rPr>
        <w:t xml:space="preserve">Closing Date: Ongoing </w:t>
      </w:r>
    </w:p>
    <w:p w14:paraId="684C4D07" w14:textId="410E174D" w:rsidR="00067A72" w:rsidRDefault="00067A72" w:rsidP="657AACCC">
      <w:pPr>
        <w:spacing w:line="240" w:lineRule="auto"/>
        <w:rPr>
          <w:rFonts w:ascii="Arial" w:eastAsia="Arial" w:hAnsi="Arial" w:cs="Arial"/>
          <w:color w:val="000000" w:themeColor="text1"/>
        </w:rPr>
      </w:pPr>
    </w:p>
    <w:p w14:paraId="7E869E3C" w14:textId="4A98AD0C"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lang w:val="en-AU"/>
        </w:rPr>
        <w:t xml:space="preserve">Health care assessments and the provision of aids and appliances help to minimise the impact of disabilities, enhance quality of </w:t>
      </w:r>
      <w:proofErr w:type="gramStart"/>
      <w:r w:rsidRPr="657AACCC">
        <w:rPr>
          <w:rFonts w:ascii="Arial" w:eastAsia="Arial" w:hAnsi="Arial" w:cs="Arial"/>
          <w:color w:val="000000" w:themeColor="text1"/>
          <w:lang w:val="en-AU"/>
        </w:rPr>
        <w:t>life</w:t>
      </w:r>
      <w:proofErr w:type="gramEnd"/>
      <w:r w:rsidRPr="657AACCC">
        <w:rPr>
          <w:rFonts w:ascii="Arial" w:eastAsia="Arial" w:hAnsi="Arial" w:cs="Arial"/>
          <w:color w:val="000000" w:themeColor="text1"/>
          <w:lang w:val="en-AU"/>
        </w:rPr>
        <w:t xml:space="preserve"> and maximise independence. The Rehabilitation Appliances Program (RAP) provides equipment according to each persons assessed clinical need as part of the overall management of their health care.</w:t>
      </w:r>
    </w:p>
    <w:p w14:paraId="2A813ACB" w14:textId="72683504"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lang w:val="en-AU"/>
        </w:rPr>
        <w:t>If you are a Gold or White Card holder (with assessed need due to an accepted disability), you can access aids or appliances to help you maintain independence in your home through the RAP.</w:t>
      </w:r>
    </w:p>
    <w:p w14:paraId="2DC94744" w14:textId="17FA2DE7"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lang w:val="en-AU"/>
        </w:rPr>
        <w:t>Aids or appliances prescribed through the programme can include:</w:t>
      </w:r>
    </w:p>
    <w:p w14:paraId="1C11F8D5" w14:textId="37392DBF"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lang w:val="en-AU"/>
        </w:rPr>
        <w:t>• continence products</w:t>
      </w:r>
    </w:p>
    <w:p w14:paraId="0146E90E" w14:textId="74042747"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lang w:val="en-AU"/>
        </w:rPr>
        <w:t>• mobility and functional support aids</w:t>
      </w:r>
    </w:p>
    <w:p w14:paraId="1875E200" w14:textId="3EE0B049"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lang w:val="en-AU"/>
        </w:rPr>
        <w:t>• Personal Response Systems</w:t>
      </w:r>
    </w:p>
    <w:p w14:paraId="37364209" w14:textId="178BE4B8"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lang w:val="en-AU"/>
        </w:rPr>
        <w:t>• Home medical oxygen</w:t>
      </w:r>
    </w:p>
    <w:p w14:paraId="294AEA67" w14:textId="2C9CB81F"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lang w:val="en-AU"/>
        </w:rPr>
        <w:t>• diabetic supplies</w:t>
      </w:r>
    </w:p>
    <w:p w14:paraId="28B43B13" w14:textId="118999FD"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lang w:val="en-AU"/>
        </w:rPr>
        <w:t>• Continuous Positive Airways Pressure (CPAP) supplies.</w:t>
      </w:r>
    </w:p>
    <w:p w14:paraId="0052A496" w14:textId="4ACE4EC4" w:rsidR="00420D0C" w:rsidRDefault="32077083" w:rsidP="657AACCC">
      <w:pPr>
        <w:spacing w:line="240" w:lineRule="auto"/>
        <w:rPr>
          <w:rStyle w:val="Hyperlink"/>
          <w:rFonts w:ascii="Calibri" w:eastAsia="Calibri" w:hAnsi="Calibri" w:cs="Calibri"/>
          <w:b/>
          <w:bCs/>
          <w:sz w:val="26"/>
          <w:szCs w:val="26"/>
          <w:lang w:val="en-AU"/>
        </w:rPr>
      </w:pPr>
      <w:r w:rsidRPr="657AACCC">
        <w:rPr>
          <w:rFonts w:ascii="Arial" w:eastAsia="Arial" w:hAnsi="Arial" w:cs="Arial"/>
          <w:color w:val="000000" w:themeColor="text1"/>
          <w:lang w:val="en-AU"/>
        </w:rPr>
        <w:t xml:space="preserve">More information available from </w:t>
      </w:r>
      <w:hyperlink r:id="rId52">
        <w:r w:rsidRPr="657AACCC">
          <w:rPr>
            <w:rStyle w:val="Hyperlink"/>
            <w:rFonts w:ascii="Calibri" w:eastAsia="Calibri" w:hAnsi="Calibri" w:cs="Calibri"/>
            <w:b/>
            <w:bCs/>
            <w:sz w:val="26"/>
            <w:szCs w:val="26"/>
            <w:lang w:val="en-AU"/>
          </w:rPr>
          <w:t>here</w:t>
        </w:r>
      </w:hyperlink>
    </w:p>
    <w:p w14:paraId="7A1939ED" w14:textId="77777777" w:rsidR="00687C3F" w:rsidRPr="00687C3F" w:rsidRDefault="00687C3F" w:rsidP="657AACCC">
      <w:pPr>
        <w:spacing w:line="240" w:lineRule="auto"/>
        <w:rPr>
          <w:rFonts w:ascii="Calibri" w:eastAsia="Calibri" w:hAnsi="Calibri" w:cs="Calibri"/>
          <w:b/>
          <w:bCs/>
          <w:color w:val="0563C1" w:themeColor="hyperlink"/>
          <w:sz w:val="4"/>
          <w:szCs w:val="4"/>
          <w:u w:val="single"/>
          <w:lang w:val="en-AU"/>
        </w:rPr>
      </w:pPr>
    </w:p>
    <w:p w14:paraId="5F8E336D" w14:textId="64B73A55" w:rsidR="00067A72" w:rsidRDefault="32077083" w:rsidP="657AACCC">
      <w:pPr>
        <w:spacing w:line="240" w:lineRule="auto"/>
        <w:rPr>
          <w:rFonts w:ascii="Arial" w:eastAsia="Arial" w:hAnsi="Arial" w:cs="Arial"/>
          <w:color w:val="C00000"/>
          <w:sz w:val="32"/>
          <w:szCs w:val="32"/>
        </w:rPr>
      </w:pPr>
      <w:r w:rsidRPr="657AACCC">
        <w:rPr>
          <w:rFonts w:ascii="Arial" w:eastAsia="Arial" w:hAnsi="Arial" w:cs="Arial"/>
          <w:b/>
          <w:bCs/>
          <w:color w:val="C00000"/>
          <w:sz w:val="32"/>
          <w:szCs w:val="32"/>
        </w:rPr>
        <w:t xml:space="preserve">Medical Aids Subsidy Scheme </w:t>
      </w:r>
    </w:p>
    <w:p w14:paraId="2703BD67" w14:textId="53B70BB5"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 xml:space="preserve">Purpose: Provide eligible QLD residents with permanent or and </w:t>
      </w:r>
      <w:proofErr w:type="spellStart"/>
      <w:r w:rsidRPr="657AACCC">
        <w:rPr>
          <w:rFonts w:ascii="Arial" w:eastAsia="Arial" w:hAnsi="Arial" w:cs="Arial"/>
          <w:b/>
          <w:bCs/>
          <w:color w:val="000000" w:themeColor="text1"/>
        </w:rPr>
        <w:t>stabilised</w:t>
      </w:r>
      <w:proofErr w:type="spellEnd"/>
      <w:r w:rsidRPr="657AACCC">
        <w:rPr>
          <w:rFonts w:ascii="Arial" w:eastAsia="Arial" w:hAnsi="Arial" w:cs="Arial"/>
          <w:b/>
          <w:bCs/>
          <w:color w:val="000000" w:themeColor="text1"/>
        </w:rPr>
        <w:t xml:space="preserve"> conditions or disabilities access to subsidy funding for the provision of MASS endorsed aids and equipment</w:t>
      </w:r>
    </w:p>
    <w:p w14:paraId="09E42E9B" w14:textId="4CF92F32"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Amount: undisclosed</w:t>
      </w:r>
      <w:r w:rsidR="008026C8">
        <w:br/>
      </w:r>
      <w:r w:rsidRPr="657AACCC">
        <w:rPr>
          <w:rFonts w:ascii="Arial" w:eastAsia="Arial" w:hAnsi="Arial" w:cs="Arial"/>
          <w:b/>
          <w:bCs/>
          <w:color w:val="000000" w:themeColor="text1"/>
        </w:rPr>
        <w:t xml:space="preserve">Funding Provider: Queensland Health </w:t>
      </w:r>
      <w:r w:rsidR="008026C8">
        <w:br/>
      </w:r>
      <w:r w:rsidRPr="657AACCC">
        <w:rPr>
          <w:rFonts w:ascii="Arial" w:eastAsia="Arial" w:hAnsi="Arial" w:cs="Arial"/>
          <w:b/>
          <w:bCs/>
          <w:color w:val="000000" w:themeColor="text1"/>
        </w:rPr>
        <w:t xml:space="preserve">Closing Date: Ongoing </w:t>
      </w:r>
    </w:p>
    <w:p w14:paraId="10625490" w14:textId="4CD52165" w:rsidR="00067A72" w:rsidRDefault="00067A72" w:rsidP="657AACCC">
      <w:pPr>
        <w:spacing w:line="240" w:lineRule="auto"/>
        <w:rPr>
          <w:rFonts w:ascii="Arial" w:eastAsia="Arial" w:hAnsi="Arial" w:cs="Arial"/>
          <w:color w:val="000000" w:themeColor="text1"/>
        </w:rPr>
      </w:pPr>
    </w:p>
    <w:p w14:paraId="0B07C152" w14:textId="6B9B401D"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lang w:val="en-AU"/>
        </w:rPr>
        <w:t xml:space="preserve">The Medical Aids Subsidy Scheme (MASS) provides funding for medical aids and equipment to eligible Queensland residents who have a permanent and stabilised condition or a disability. </w:t>
      </w:r>
      <w:r w:rsidRPr="657AACCC">
        <w:rPr>
          <w:rFonts w:ascii="Arial" w:eastAsia="Arial" w:hAnsi="Arial" w:cs="Arial"/>
          <w:color w:val="000000" w:themeColor="text1"/>
          <w:lang w:val="en-AU"/>
        </w:rPr>
        <w:lastRenderedPageBreak/>
        <w:t>The scheme helps people to live at home and avoid early or inappropriate residential care or hospitalisation.</w:t>
      </w:r>
    </w:p>
    <w:p w14:paraId="70AEF3D1" w14:textId="2F6EF6F3"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lang w:val="en-AU"/>
        </w:rPr>
        <w:t>Aids and equipment are subsidy funded on a permanent loan basis, through private ownership or the supply of consumables. If you pay for more than 50% of the cost for an item, you can choose to take ownership, rather than having a permanent loan. However, this means that you are responsible for all repairs to that item.</w:t>
      </w:r>
    </w:p>
    <w:p w14:paraId="764E9A6C" w14:textId="1497C6C6"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rPr>
        <w:t xml:space="preserve">More information available from </w:t>
      </w:r>
      <w:hyperlink r:id="rId53">
        <w:r w:rsidRPr="657AACCC">
          <w:rPr>
            <w:rStyle w:val="Hyperlink"/>
            <w:rFonts w:ascii="Arial" w:eastAsia="Arial" w:hAnsi="Arial" w:cs="Arial"/>
            <w:b/>
            <w:bCs/>
          </w:rPr>
          <w:t>Queensland Health</w:t>
        </w:r>
      </w:hyperlink>
    </w:p>
    <w:p w14:paraId="1AD73E13" w14:textId="59DE3E8C" w:rsidR="00067A72" w:rsidRDefault="32077083" w:rsidP="657AACCC">
      <w:pPr>
        <w:spacing w:line="240" w:lineRule="auto"/>
        <w:rPr>
          <w:rFonts w:ascii="Arial" w:eastAsia="Arial" w:hAnsi="Arial" w:cs="Arial"/>
          <w:color w:val="C00000"/>
          <w:sz w:val="32"/>
          <w:szCs w:val="32"/>
        </w:rPr>
      </w:pPr>
      <w:r w:rsidRPr="657AACCC">
        <w:rPr>
          <w:rFonts w:ascii="Arial" w:eastAsia="Arial" w:hAnsi="Arial" w:cs="Arial"/>
          <w:b/>
          <w:bCs/>
          <w:color w:val="C00000"/>
          <w:sz w:val="32"/>
          <w:szCs w:val="32"/>
        </w:rPr>
        <w:t>Medical Cooling and Heating Electricity Concession Scheme</w:t>
      </w:r>
    </w:p>
    <w:p w14:paraId="5418FAB1" w14:textId="033FD170"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Purpose: To assist low-income Queenslanders who have specific medical conditions to meet the electricity costs they incur through frequent operation of an air-condition to regulate their body temperature</w:t>
      </w:r>
    </w:p>
    <w:p w14:paraId="7EFDE624" w14:textId="7574BF42" w:rsidR="00067A72" w:rsidRDefault="32077083" w:rsidP="657AACCC">
      <w:pPr>
        <w:pStyle w:val="NoSpacing"/>
        <w:rPr>
          <w:rFonts w:ascii="Arial" w:eastAsia="Arial" w:hAnsi="Arial" w:cs="Arial"/>
          <w:color w:val="000000" w:themeColor="text1"/>
        </w:rPr>
      </w:pPr>
      <w:r w:rsidRPr="657AACCC">
        <w:rPr>
          <w:rFonts w:ascii="Arial" w:eastAsia="Arial" w:hAnsi="Arial" w:cs="Arial"/>
          <w:b/>
          <w:bCs/>
          <w:color w:val="000000" w:themeColor="text1"/>
        </w:rPr>
        <w:t>Amount: undisclosed</w:t>
      </w:r>
      <w:r w:rsidR="008026C8">
        <w:br/>
      </w:r>
      <w:r w:rsidRPr="657AACCC">
        <w:rPr>
          <w:rFonts w:ascii="Arial" w:eastAsia="Arial" w:hAnsi="Arial" w:cs="Arial"/>
          <w:b/>
          <w:bCs/>
          <w:color w:val="000000" w:themeColor="text1"/>
        </w:rPr>
        <w:t xml:space="preserve">Funding Provider: Queensland Government </w:t>
      </w:r>
      <w:r w:rsidR="008026C8">
        <w:br/>
      </w:r>
      <w:r w:rsidRPr="657AACCC">
        <w:rPr>
          <w:rFonts w:ascii="Arial" w:eastAsia="Arial" w:hAnsi="Arial" w:cs="Arial"/>
          <w:b/>
          <w:bCs/>
          <w:color w:val="000000" w:themeColor="text1"/>
        </w:rPr>
        <w:t xml:space="preserve">Closing Date: Ongoing </w:t>
      </w:r>
    </w:p>
    <w:p w14:paraId="03C2C2C6" w14:textId="7CF04982" w:rsidR="00067A72" w:rsidRDefault="00067A72" w:rsidP="657AACCC">
      <w:pPr>
        <w:spacing w:line="240" w:lineRule="auto"/>
        <w:rPr>
          <w:rFonts w:ascii="Arial" w:eastAsia="Arial" w:hAnsi="Arial" w:cs="Arial"/>
          <w:color w:val="000000" w:themeColor="text1"/>
        </w:rPr>
      </w:pPr>
    </w:p>
    <w:p w14:paraId="70421999" w14:textId="0382D724" w:rsidR="00067A72" w:rsidRDefault="32077083" w:rsidP="657AACCC">
      <w:pPr>
        <w:spacing w:line="240" w:lineRule="auto"/>
        <w:rPr>
          <w:rFonts w:ascii="Arial" w:eastAsia="Arial" w:hAnsi="Arial" w:cs="Arial"/>
          <w:color w:val="000000" w:themeColor="text1"/>
        </w:rPr>
      </w:pPr>
      <w:r w:rsidRPr="657AACCC">
        <w:rPr>
          <w:rFonts w:ascii="Arial" w:eastAsia="Arial" w:hAnsi="Arial" w:cs="Arial"/>
          <w:color w:val="000000" w:themeColor="text1"/>
          <w:lang w:val="en-AU"/>
        </w:rPr>
        <w:t xml:space="preserve">The Medical Cooling and Heating Electricity Concession Scheme helps with electricity costs for people who have a chronic medical condition, such as multiple sclerosis, autonomic system dysfunction, significant </w:t>
      </w:r>
      <w:proofErr w:type="gramStart"/>
      <w:r w:rsidRPr="657AACCC">
        <w:rPr>
          <w:rFonts w:ascii="Arial" w:eastAsia="Arial" w:hAnsi="Arial" w:cs="Arial"/>
          <w:color w:val="000000" w:themeColor="text1"/>
          <w:lang w:val="en-AU"/>
        </w:rPr>
        <w:t>burns</w:t>
      </w:r>
      <w:proofErr w:type="gramEnd"/>
      <w:r w:rsidRPr="657AACCC">
        <w:rPr>
          <w:rFonts w:ascii="Arial" w:eastAsia="Arial" w:hAnsi="Arial" w:cs="Arial"/>
          <w:color w:val="000000" w:themeColor="text1"/>
          <w:lang w:val="en-AU"/>
        </w:rPr>
        <w:t xml:space="preserve"> or a severe inflammatory skin condition, which is aggravated by changes in temperature. It currently provides $320.97 (including GST) per year to eligible applicants (eligibility is reviewed every two years).</w:t>
      </w:r>
    </w:p>
    <w:p w14:paraId="683A5244" w14:textId="2A80D8C3" w:rsidR="00067A72" w:rsidRDefault="32077083" w:rsidP="657AACCC">
      <w:pPr>
        <w:spacing w:line="240" w:lineRule="auto"/>
        <w:rPr>
          <w:rFonts w:ascii="Arial" w:eastAsia="Arial" w:hAnsi="Arial" w:cs="Arial"/>
          <w:color w:val="0000FF"/>
        </w:rPr>
      </w:pPr>
      <w:r w:rsidRPr="657AACCC">
        <w:rPr>
          <w:rFonts w:ascii="Arial" w:eastAsia="Arial" w:hAnsi="Arial" w:cs="Arial"/>
          <w:color w:val="000000" w:themeColor="text1"/>
        </w:rPr>
        <w:t xml:space="preserve">More information available from </w:t>
      </w:r>
      <w:hyperlink r:id="rId54">
        <w:r w:rsidRPr="657AACCC">
          <w:rPr>
            <w:rStyle w:val="Hyperlink"/>
            <w:rFonts w:ascii="Arial" w:eastAsia="Arial" w:hAnsi="Arial" w:cs="Arial"/>
            <w:b/>
            <w:bCs/>
          </w:rPr>
          <w:t>here</w:t>
        </w:r>
      </w:hyperlink>
    </w:p>
    <w:sectPr w:rsidR="00067A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43BB" w14:textId="77777777" w:rsidR="009D78FA" w:rsidRDefault="009D78FA" w:rsidP="0026568F">
      <w:pPr>
        <w:spacing w:after="0" w:line="240" w:lineRule="auto"/>
      </w:pPr>
      <w:r>
        <w:separator/>
      </w:r>
    </w:p>
  </w:endnote>
  <w:endnote w:type="continuationSeparator" w:id="0">
    <w:p w14:paraId="3B2800E9" w14:textId="77777777" w:rsidR="009D78FA" w:rsidRDefault="009D78FA" w:rsidP="00265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Condensed">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A315" w14:textId="77777777" w:rsidR="009D78FA" w:rsidRDefault="009D78FA" w:rsidP="0026568F">
      <w:pPr>
        <w:spacing w:after="0" w:line="240" w:lineRule="auto"/>
      </w:pPr>
      <w:r>
        <w:separator/>
      </w:r>
    </w:p>
  </w:footnote>
  <w:footnote w:type="continuationSeparator" w:id="0">
    <w:p w14:paraId="5483653F" w14:textId="77777777" w:rsidR="009D78FA" w:rsidRDefault="009D78FA" w:rsidP="0026568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763"/>
    <w:multiLevelType w:val="multilevel"/>
    <w:tmpl w:val="B27C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E5427"/>
    <w:multiLevelType w:val="multilevel"/>
    <w:tmpl w:val="76226928"/>
    <w:lvl w:ilvl="0">
      <w:start w:val="1"/>
      <w:numFmt w:val="bullet"/>
      <w:lvlText w:val=""/>
      <w:lvlJc w:val="left"/>
      <w:pPr>
        <w:tabs>
          <w:tab w:val="num" w:pos="720"/>
        </w:tabs>
        <w:ind w:left="720" w:hanging="360"/>
      </w:pPr>
      <w:rPr>
        <w:rFonts w:ascii="Symbol" w:hAnsi="Symbol" w:hint="default"/>
        <w:sz w:val="20"/>
      </w:rPr>
    </w:lvl>
    <w:lvl w:ilvl="1">
      <w:start w:val="2023"/>
      <w:numFmt w:val="bullet"/>
      <w:lvlText w:val="-"/>
      <w:lvlJc w:val="left"/>
      <w:pPr>
        <w:ind w:left="1440" w:hanging="360"/>
      </w:pPr>
      <w:rPr>
        <w:rFonts w:ascii="Barlow Condensed" w:eastAsiaTheme="minorHAnsi" w:hAnsi="Barlow Condensed"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301DC"/>
    <w:multiLevelType w:val="multilevel"/>
    <w:tmpl w:val="EC68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F727C"/>
    <w:multiLevelType w:val="multilevel"/>
    <w:tmpl w:val="A3C89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B40C8C"/>
    <w:multiLevelType w:val="hybridMultilevel"/>
    <w:tmpl w:val="330CB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006D85"/>
    <w:multiLevelType w:val="hybridMultilevel"/>
    <w:tmpl w:val="A142E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730379"/>
    <w:multiLevelType w:val="hybridMultilevel"/>
    <w:tmpl w:val="09DA5AF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AE2CAD"/>
    <w:multiLevelType w:val="hybridMultilevel"/>
    <w:tmpl w:val="5B786EBA"/>
    <w:lvl w:ilvl="0" w:tplc="39F012D2">
      <w:start w:val="1"/>
      <w:numFmt w:val="bullet"/>
      <w:lvlText w:val=""/>
      <w:lvlJc w:val="left"/>
      <w:pPr>
        <w:ind w:left="720" w:hanging="360"/>
      </w:pPr>
      <w:rPr>
        <w:rFonts w:ascii="Symbol" w:hAnsi="Symbol" w:hint="default"/>
      </w:rPr>
    </w:lvl>
    <w:lvl w:ilvl="1" w:tplc="7F7E61A6">
      <w:start w:val="1"/>
      <w:numFmt w:val="bullet"/>
      <w:lvlText w:val=""/>
      <w:lvlJc w:val="left"/>
      <w:pPr>
        <w:ind w:left="1440" w:hanging="360"/>
      </w:pPr>
      <w:rPr>
        <w:rFonts w:ascii="Symbol" w:hAnsi="Symbol" w:hint="default"/>
      </w:rPr>
    </w:lvl>
    <w:lvl w:ilvl="2" w:tplc="9CD63E5A">
      <w:start w:val="1"/>
      <w:numFmt w:val="bullet"/>
      <w:lvlText w:val=""/>
      <w:lvlJc w:val="left"/>
      <w:pPr>
        <w:ind w:left="2160" w:hanging="360"/>
      </w:pPr>
      <w:rPr>
        <w:rFonts w:ascii="Wingdings" w:hAnsi="Wingdings" w:hint="default"/>
      </w:rPr>
    </w:lvl>
    <w:lvl w:ilvl="3" w:tplc="6382DEC4">
      <w:start w:val="1"/>
      <w:numFmt w:val="bullet"/>
      <w:lvlText w:val=""/>
      <w:lvlJc w:val="left"/>
      <w:pPr>
        <w:ind w:left="2880" w:hanging="360"/>
      </w:pPr>
      <w:rPr>
        <w:rFonts w:ascii="Symbol" w:hAnsi="Symbol" w:hint="default"/>
      </w:rPr>
    </w:lvl>
    <w:lvl w:ilvl="4" w:tplc="A48ACF50">
      <w:start w:val="1"/>
      <w:numFmt w:val="bullet"/>
      <w:lvlText w:val="o"/>
      <w:lvlJc w:val="left"/>
      <w:pPr>
        <w:ind w:left="3600" w:hanging="360"/>
      </w:pPr>
      <w:rPr>
        <w:rFonts w:ascii="Courier New" w:hAnsi="Courier New" w:hint="default"/>
      </w:rPr>
    </w:lvl>
    <w:lvl w:ilvl="5" w:tplc="C5D8AD18">
      <w:start w:val="1"/>
      <w:numFmt w:val="bullet"/>
      <w:lvlText w:val=""/>
      <w:lvlJc w:val="left"/>
      <w:pPr>
        <w:ind w:left="4320" w:hanging="360"/>
      </w:pPr>
      <w:rPr>
        <w:rFonts w:ascii="Wingdings" w:hAnsi="Wingdings" w:hint="default"/>
      </w:rPr>
    </w:lvl>
    <w:lvl w:ilvl="6" w:tplc="01EC2A00">
      <w:start w:val="1"/>
      <w:numFmt w:val="bullet"/>
      <w:lvlText w:val=""/>
      <w:lvlJc w:val="left"/>
      <w:pPr>
        <w:ind w:left="5040" w:hanging="360"/>
      </w:pPr>
      <w:rPr>
        <w:rFonts w:ascii="Symbol" w:hAnsi="Symbol" w:hint="default"/>
      </w:rPr>
    </w:lvl>
    <w:lvl w:ilvl="7" w:tplc="C87CE222">
      <w:start w:val="1"/>
      <w:numFmt w:val="bullet"/>
      <w:lvlText w:val="o"/>
      <w:lvlJc w:val="left"/>
      <w:pPr>
        <w:ind w:left="5760" w:hanging="360"/>
      </w:pPr>
      <w:rPr>
        <w:rFonts w:ascii="Courier New" w:hAnsi="Courier New" w:hint="default"/>
      </w:rPr>
    </w:lvl>
    <w:lvl w:ilvl="8" w:tplc="F0408DAA">
      <w:start w:val="1"/>
      <w:numFmt w:val="bullet"/>
      <w:lvlText w:val=""/>
      <w:lvlJc w:val="left"/>
      <w:pPr>
        <w:ind w:left="6480" w:hanging="360"/>
      </w:pPr>
      <w:rPr>
        <w:rFonts w:ascii="Wingdings" w:hAnsi="Wingdings" w:hint="default"/>
      </w:rPr>
    </w:lvl>
  </w:abstractNum>
  <w:abstractNum w:abstractNumId="8" w15:restartNumberingAfterBreak="0">
    <w:nsid w:val="12E75D91"/>
    <w:multiLevelType w:val="multilevel"/>
    <w:tmpl w:val="A40C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4855AF"/>
    <w:multiLevelType w:val="hybridMultilevel"/>
    <w:tmpl w:val="D17E5EE0"/>
    <w:lvl w:ilvl="0" w:tplc="260E56A6">
      <w:start w:val="1"/>
      <w:numFmt w:val="bullet"/>
      <w:lvlText w:val=""/>
      <w:lvlJc w:val="left"/>
      <w:pPr>
        <w:ind w:left="720" w:hanging="360"/>
      </w:pPr>
      <w:rPr>
        <w:rFonts w:ascii="Symbol" w:hAnsi="Symbol" w:hint="default"/>
      </w:rPr>
    </w:lvl>
    <w:lvl w:ilvl="1" w:tplc="87322AA6">
      <w:start w:val="1"/>
      <w:numFmt w:val="bullet"/>
      <w:lvlText w:val="o"/>
      <w:lvlJc w:val="left"/>
      <w:pPr>
        <w:ind w:left="1440" w:hanging="360"/>
      </w:pPr>
      <w:rPr>
        <w:rFonts w:ascii="Courier New" w:hAnsi="Courier New" w:hint="default"/>
      </w:rPr>
    </w:lvl>
    <w:lvl w:ilvl="2" w:tplc="6BB69498">
      <w:start w:val="1"/>
      <w:numFmt w:val="bullet"/>
      <w:lvlText w:val=""/>
      <w:lvlJc w:val="left"/>
      <w:pPr>
        <w:ind w:left="2160" w:hanging="360"/>
      </w:pPr>
      <w:rPr>
        <w:rFonts w:ascii="Wingdings" w:hAnsi="Wingdings" w:hint="default"/>
      </w:rPr>
    </w:lvl>
    <w:lvl w:ilvl="3" w:tplc="056C5C68">
      <w:start w:val="1"/>
      <w:numFmt w:val="bullet"/>
      <w:lvlText w:val=""/>
      <w:lvlJc w:val="left"/>
      <w:pPr>
        <w:ind w:left="2880" w:hanging="360"/>
      </w:pPr>
      <w:rPr>
        <w:rFonts w:ascii="Symbol" w:hAnsi="Symbol" w:hint="default"/>
      </w:rPr>
    </w:lvl>
    <w:lvl w:ilvl="4" w:tplc="5EA4302E">
      <w:start w:val="1"/>
      <w:numFmt w:val="bullet"/>
      <w:lvlText w:val="o"/>
      <w:lvlJc w:val="left"/>
      <w:pPr>
        <w:ind w:left="3600" w:hanging="360"/>
      </w:pPr>
      <w:rPr>
        <w:rFonts w:ascii="Courier New" w:hAnsi="Courier New" w:hint="default"/>
      </w:rPr>
    </w:lvl>
    <w:lvl w:ilvl="5" w:tplc="B7FE1054">
      <w:start w:val="1"/>
      <w:numFmt w:val="bullet"/>
      <w:lvlText w:val=""/>
      <w:lvlJc w:val="left"/>
      <w:pPr>
        <w:ind w:left="4320" w:hanging="360"/>
      </w:pPr>
      <w:rPr>
        <w:rFonts w:ascii="Wingdings" w:hAnsi="Wingdings" w:hint="default"/>
      </w:rPr>
    </w:lvl>
    <w:lvl w:ilvl="6" w:tplc="B2283C32">
      <w:start w:val="1"/>
      <w:numFmt w:val="bullet"/>
      <w:lvlText w:val=""/>
      <w:lvlJc w:val="left"/>
      <w:pPr>
        <w:ind w:left="5040" w:hanging="360"/>
      </w:pPr>
      <w:rPr>
        <w:rFonts w:ascii="Symbol" w:hAnsi="Symbol" w:hint="default"/>
      </w:rPr>
    </w:lvl>
    <w:lvl w:ilvl="7" w:tplc="AB88F936">
      <w:start w:val="1"/>
      <w:numFmt w:val="bullet"/>
      <w:lvlText w:val="o"/>
      <w:lvlJc w:val="left"/>
      <w:pPr>
        <w:ind w:left="5760" w:hanging="360"/>
      </w:pPr>
      <w:rPr>
        <w:rFonts w:ascii="Courier New" w:hAnsi="Courier New" w:hint="default"/>
      </w:rPr>
    </w:lvl>
    <w:lvl w:ilvl="8" w:tplc="56686932">
      <w:start w:val="1"/>
      <w:numFmt w:val="bullet"/>
      <w:lvlText w:val=""/>
      <w:lvlJc w:val="left"/>
      <w:pPr>
        <w:ind w:left="6480" w:hanging="360"/>
      </w:pPr>
      <w:rPr>
        <w:rFonts w:ascii="Wingdings" w:hAnsi="Wingdings" w:hint="default"/>
      </w:rPr>
    </w:lvl>
  </w:abstractNum>
  <w:abstractNum w:abstractNumId="10" w15:restartNumberingAfterBreak="0">
    <w:nsid w:val="15A63FAA"/>
    <w:multiLevelType w:val="multilevel"/>
    <w:tmpl w:val="1CAA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B628A"/>
    <w:multiLevelType w:val="multilevel"/>
    <w:tmpl w:val="398C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195E8E"/>
    <w:multiLevelType w:val="multilevel"/>
    <w:tmpl w:val="599E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5C7792"/>
    <w:multiLevelType w:val="multilevel"/>
    <w:tmpl w:val="B97E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04BCB"/>
    <w:multiLevelType w:val="hybridMultilevel"/>
    <w:tmpl w:val="F98AEE0C"/>
    <w:lvl w:ilvl="0" w:tplc="D5223736">
      <w:start w:val="1"/>
      <w:numFmt w:val="bullet"/>
      <w:lvlText w:val=""/>
      <w:lvlJc w:val="left"/>
      <w:pPr>
        <w:ind w:left="720" w:hanging="360"/>
      </w:pPr>
      <w:rPr>
        <w:rFonts w:ascii="Symbol" w:hAnsi="Symbol" w:hint="default"/>
      </w:rPr>
    </w:lvl>
    <w:lvl w:ilvl="1" w:tplc="5FF2210C">
      <w:start w:val="1"/>
      <w:numFmt w:val="bullet"/>
      <w:lvlText w:val="o"/>
      <w:lvlJc w:val="left"/>
      <w:pPr>
        <w:ind w:left="1440" w:hanging="360"/>
      </w:pPr>
      <w:rPr>
        <w:rFonts w:ascii="Courier New" w:hAnsi="Courier New" w:hint="default"/>
      </w:rPr>
    </w:lvl>
    <w:lvl w:ilvl="2" w:tplc="4F7CDFBE">
      <w:start w:val="1"/>
      <w:numFmt w:val="bullet"/>
      <w:lvlText w:val=""/>
      <w:lvlJc w:val="left"/>
      <w:pPr>
        <w:ind w:left="2160" w:hanging="360"/>
      </w:pPr>
      <w:rPr>
        <w:rFonts w:ascii="Wingdings" w:hAnsi="Wingdings" w:hint="default"/>
      </w:rPr>
    </w:lvl>
    <w:lvl w:ilvl="3" w:tplc="1F3EEBDE">
      <w:start w:val="1"/>
      <w:numFmt w:val="bullet"/>
      <w:lvlText w:val=""/>
      <w:lvlJc w:val="left"/>
      <w:pPr>
        <w:ind w:left="2880" w:hanging="360"/>
      </w:pPr>
      <w:rPr>
        <w:rFonts w:ascii="Symbol" w:hAnsi="Symbol" w:hint="default"/>
      </w:rPr>
    </w:lvl>
    <w:lvl w:ilvl="4" w:tplc="682CD400">
      <w:start w:val="1"/>
      <w:numFmt w:val="bullet"/>
      <w:lvlText w:val="o"/>
      <w:lvlJc w:val="left"/>
      <w:pPr>
        <w:ind w:left="3600" w:hanging="360"/>
      </w:pPr>
      <w:rPr>
        <w:rFonts w:ascii="Courier New" w:hAnsi="Courier New" w:hint="default"/>
      </w:rPr>
    </w:lvl>
    <w:lvl w:ilvl="5" w:tplc="830E2FBE">
      <w:start w:val="1"/>
      <w:numFmt w:val="bullet"/>
      <w:lvlText w:val=""/>
      <w:lvlJc w:val="left"/>
      <w:pPr>
        <w:ind w:left="4320" w:hanging="360"/>
      </w:pPr>
      <w:rPr>
        <w:rFonts w:ascii="Wingdings" w:hAnsi="Wingdings" w:hint="default"/>
      </w:rPr>
    </w:lvl>
    <w:lvl w:ilvl="6" w:tplc="FACE4DE0">
      <w:start w:val="1"/>
      <w:numFmt w:val="bullet"/>
      <w:lvlText w:val=""/>
      <w:lvlJc w:val="left"/>
      <w:pPr>
        <w:ind w:left="5040" w:hanging="360"/>
      </w:pPr>
      <w:rPr>
        <w:rFonts w:ascii="Symbol" w:hAnsi="Symbol" w:hint="default"/>
      </w:rPr>
    </w:lvl>
    <w:lvl w:ilvl="7" w:tplc="13089FEC">
      <w:start w:val="1"/>
      <w:numFmt w:val="bullet"/>
      <w:lvlText w:val="o"/>
      <w:lvlJc w:val="left"/>
      <w:pPr>
        <w:ind w:left="5760" w:hanging="360"/>
      </w:pPr>
      <w:rPr>
        <w:rFonts w:ascii="Courier New" w:hAnsi="Courier New" w:hint="default"/>
      </w:rPr>
    </w:lvl>
    <w:lvl w:ilvl="8" w:tplc="8E445F5E">
      <w:start w:val="1"/>
      <w:numFmt w:val="bullet"/>
      <w:lvlText w:val=""/>
      <w:lvlJc w:val="left"/>
      <w:pPr>
        <w:ind w:left="6480" w:hanging="360"/>
      </w:pPr>
      <w:rPr>
        <w:rFonts w:ascii="Wingdings" w:hAnsi="Wingdings" w:hint="default"/>
      </w:rPr>
    </w:lvl>
  </w:abstractNum>
  <w:abstractNum w:abstractNumId="15" w15:restartNumberingAfterBreak="0">
    <w:nsid w:val="339D3C2A"/>
    <w:multiLevelType w:val="hybridMultilevel"/>
    <w:tmpl w:val="BEDA4CB2"/>
    <w:lvl w:ilvl="0" w:tplc="DBA844FC">
      <w:start w:val="1"/>
      <w:numFmt w:val="bullet"/>
      <w:lvlText w:val=""/>
      <w:lvlJc w:val="left"/>
      <w:pPr>
        <w:ind w:left="720" w:hanging="360"/>
      </w:pPr>
      <w:rPr>
        <w:rFonts w:ascii="Symbol" w:hAnsi="Symbol" w:hint="default"/>
      </w:rPr>
    </w:lvl>
    <w:lvl w:ilvl="1" w:tplc="D70C90A4">
      <w:start w:val="1"/>
      <w:numFmt w:val="bullet"/>
      <w:lvlText w:val="o"/>
      <w:lvlJc w:val="left"/>
      <w:pPr>
        <w:ind w:left="1440" w:hanging="360"/>
      </w:pPr>
      <w:rPr>
        <w:rFonts w:ascii="Courier New" w:hAnsi="Courier New" w:hint="default"/>
      </w:rPr>
    </w:lvl>
    <w:lvl w:ilvl="2" w:tplc="8AA67978">
      <w:start w:val="1"/>
      <w:numFmt w:val="bullet"/>
      <w:lvlText w:val=""/>
      <w:lvlJc w:val="left"/>
      <w:pPr>
        <w:ind w:left="2160" w:hanging="360"/>
      </w:pPr>
      <w:rPr>
        <w:rFonts w:ascii="Wingdings" w:hAnsi="Wingdings" w:hint="default"/>
      </w:rPr>
    </w:lvl>
    <w:lvl w:ilvl="3" w:tplc="871E0B2A">
      <w:start w:val="1"/>
      <w:numFmt w:val="bullet"/>
      <w:lvlText w:val=""/>
      <w:lvlJc w:val="left"/>
      <w:pPr>
        <w:ind w:left="2880" w:hanging="360"/>
      </w:pPr>
      <w:rPr>
        <w:rFonts w:ascii="Symbol" w:hAnsi="Symbol" w:hint="default"/>
      </w:rPr>
    </w:lvl>
    <w:lvl w:ilvl="4" w:tplc="A1F0181C">
      <w:start w:val="1"/>
      <w:numFmt w:val="bullet"/>
      <w:lvlText w:val="o"/>
      <w:lvlJc w:val="left"/>
      <w:pPr>
        <w:ind w:left="3600" w:hanging="360"/>
      </w:pPr>
      <w:rPr>
        <w:rFonts w:ascii="Courier New" w:hAnsi="Courier New" w:hint="default"/>
      </w:rPr>
    </w:lvl>
    <w:lvl w:ilvl="5" w:tplc="38661A96">
      <w:start w:val="1"/>
      <w:numFmt w:val="bullet"/>
      <w:lvlText w:val=""/>
      <w:lvlJc w:val="left"/>
      <w:pPr>
        <w:ind w:left="4320" w:hanging="360"/>
      </w:pPr>
      <w:rPr>
        <w:rFonts w:ascii="Wingdings" w:hAnsi="Wingdings" w:hint="default"/>
      </w:rPr>
    </w:lvl>
    <w:lvl w:ilvl="6" w:tplc="46D6E466">
      <w:start w:val="1"/>
      <w:numFmt w:val="bullet"/>
      <w:lvlText w:val=""/>
      <w:lvlJc w:val="left"/>
      <w:pPr>
        <w:ind w:left="5040" w:hanging="360"/>
      </w:pPr>
      <w:rPr>
        <w:rFonts w:ascii="Symbol" w:hAnsi="Symbol" w:hint="default"/>
      </w:rPr>
    </w:lvl>
    <w:lvl w:ilvl="7" w:tplc="D384FCD4">
      <w:start w:val="1"/>
      <w:numFmt w:val="bullet"/>
      <w:lvlText w:val="o"/>
      <w:lvlJc w:val="left"/>
      <w:pPr>
        <w:ind w:left="5760" w:hanging="360"/>
      </w:pPr>
      <w:rPr>
        <w:rFonts w:ascii="Courier New" w:hAnsi="Courier New" w:hint="default"/>
      </w:rPr>
    </w:lvl>
    <w:lvl w:ilvl="8" w:tplc="E9BC5ACA">
      <w:start w:val="1"/>
      <w:numFmt w:val="bullet"/>
      <w:lvlText w:val=""/>
      <w:lvlJc w:val="left"/>
      <w:pPr>
        <w:ind w:left="6480" w:hanging="360"/>
      </w:pPr>
      <w:rPr>
        <w:rFonts w:ascii="Wingdings" w:hAnsi="Wingdings" w:hint="default"/>
      </w:rPr>
    </w:lvl>
  </w:abstractNum>
  <w:abstractNum w:abstractNumId="16" w15:restartNumberingAfterBreak="0">
    <w:nsid w:val="34696112"/>
    <w:multiLevelType w:val="multilevel"/>
    <w:tmpl w:val="638A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75863"/>
    <w:multiLevelType w:val="multilevel"/>
    <w:tmpl w:val="1DE6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A216A6"/>
    <w:multiLevelType w:val="multilevel"/>
    <w:tmpl w:val="0D3A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EB1982"/>
    <w:multiLevelType w:val="multilevel"/>
    <w:tmpl w:val="6C4A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6BE2EB"/>
    <w:multiLevelType w:val="hybridMultilevel"/>
    <w:tmpl w:val="EFBEDA7A"/>
    <w:lvl w:ilvl="0" w:tplc="131A27E8">
      <w:start w:val="1"/>
      <w:numFmt w:val="bullet"/>
      <w:lvlText w:val=""/>
      <w:lvlJc w:val="left"/>
      <w:pPr>
        <w:ind w:left="720" w:hanging="360"/>
      </w:pPr>
      <w:rPr>
        <w:rFonts w:ascii="Symbol" w:hAnsi="Symbol" w:hint="default"/>
      </w:rPr>
    </w:lvl>
    <w:lvl w:ilvl="1" w:tplc="36B6419A">
      <w:start w:val="1"/>
      <w:numFmt w:val="bullet"/>
      <w:lvlText w:val="o"/>
      <w:lvlJc w:val="left"/>
      <w:pPr>
        <w:ind w:left="1440" w:hanging="360"/>
      </w:pPr>
      <w:rPr>
        <w:rFonts w:ascii="Courier New" w:hAnsi="Courier New" w:hint="default"/>
      </w:rPr>
    </w:lvl>
    <w:lvl w:ilvl="2" w:tplc="3AFE9088">
      <w:start w:val="1"/>
      <w:numFmt w:val="bullet"/>
      <w:lvlText w:val=""/>
      <w:lvlJc w:val="left"/>
      <w:pPr>
        <w:ind w:left="2160" w:hanging="360"/>
      </w:pPr>
      <w:rPr>
        <w:rFonts w:ascii="Wingdings" w:hAnsi="Wingdings" w:hint="default"/>
      </w:rPr>
    </w:lvl>
    <w:lvl w:ilvl="3" w:tplc="2CECE3FC">
      <w:start w:val="1"/>
      <w:numFmt w:val="bullet"/>
      <w:lvlText w:val=""/>
      <w:lvlJc w:val="left"/>
      <w:pPr>
        <w:ind w:left="2880" w:hanging="360"/>
      </w:pPr>
      <w:rPr>
        <w:rFonts w:ascii="Symbol" w:hAnsi="Symbol" w:hint="default"/>
      </w:rPr>
    </w:lvl>
    <w:lvl w:ilvl="4" w:tplc="DA3CEF5E">
      <w:start w:val="1"/>
      <w:numFmt w:val="bullet"/>
      <w:lvlText w:val="o"/>
      <w:lvlJc w:val="left"/>
      <w:pPr>
        <w:ind w:left="3600" w:hanging="360"/>
      </w:pPr>
      <w:rPr>
        <w:rFonts w:ascii="Courier New" w:hAnsi="Courier New" w:hint="default"/>
      </w:rPr>
    </w:lvl>
    <w:lvl w:ilvl="5" w:tplc="9796EEBE">
      <w:start w:val="1"/>
      <w:numFmt w:val="bullet"/>
      <w:lvlText w:val=""/>
      <w:lvlJc w:val="left"/>
      <w:pPr>
        <w:ind w:left="4320" w:hanging="360"/>
      </w:pPr>
      <w:rPr>
        <w:rFonts w:ascii="Wingdings" w:hAnsi="Wingdings" w:hint="default"/>
      </w:rPr>
    </w:lvl>
    <w:lvl w:ilvl="6" w:tplc="8EC0C230">
      <w:start w:val="1"/>
      <w:numFmt w:val="bullet"/>
      <w:lvlText w:val=""/>
      <w:lvlJc w:val="left"/>
      <w:pPr>
        <w:ind w:left="5040" w:hanging="360"/>
      </w:pPr>
      <w:rPr>
        <w:rFonts w:ascii="Symbol" w:hAnsi="Symbol" w:hint="default"/>
      </w:rPr>
    </w:lvl>
    <w:lvl w:ilvl="7" w:tplc="638664BE">
      <w:start w:val="1"/>
      <w:numFmt w:val="bullet"/>
      <w:lvlText w:val="o"/>
      <w:lvlJc w:val="left"/>
      <w:pPr>
        <w:ind w:left="5760" w:hanging="360"/>
      </w:pPr>
      <w:rPr>
        <w:rFonts w:ascii="Courier New" w:hAnsi="Courier New" w:hint="default"/>
      </w:rPr>
    </w:lvl>
    <w:lvl w:ilvl="8" w:tplc="43AA3380">
      <w:start w:val="1"/>
      <w:numFmt w:val="bullet"/>
      <w:lvlText w:val=""/>
      <w:lvlJc w:val="left"/>
      <w:pPr>
        <w:ind w:left="6480" w:hanging="360"/>
      </w:pPr>
      <w:rPr>
        <w:rFonts w:ascii="Wingdings" w:hAnsi="Wingdings" w:hint="default"/>
      </w:rPr>
    </w:lvl>
  </w:abstractNum>
  <w:abstractNum w:abstractNumId="21" w15:restartNumberingAfterBreak="0">
    <w:nsid w:val="40CFB952"/>
    <w:multiLevelType w:val="hybridMultilevel"/>
    <w:tmpl w:val="BFF01038"/>
    <w:lvl w:ilvl="0" w:tplc="9E2EBC52">
      <w:start w:val="1"/>
      <w:numFmt w:val="bullet"/>
      <w:lvlText w:val=""/>
      <w:lvlJc w:val="left"/>
      <w:pPr>
        <w:ind w:left="720" w:hanging="360"/>
      </w:pPr>
      <w:rPr>
        <w:rFonts w:ascii="Symbol" w:hAnsi="Symbol" w:hint="default"/>
      </w:rPr>
    </w:lvl>
    <w:lvl w:ilvl="1" w:tplc="0DBAF324">
      <w:start w:val="1"/>
      <w:numFmt w:val="bullet"/>
      <w:lvlText w:val="o"/>
      <w:lvlJc w:val="left"/>
      <w:pPr>
        <w:ind w:left="1440" w:hanging="360"/>
      </w:pPr>
      <w:rPr>
        <w:rFonts w:ascii="Courier New" w:hAnsi="Courier New" w:hint="default"/>
      </w:rPr>
    </w:lvl>
    <w:lvl w:ilvl="2" w:tplc="64F8EBC6">
      <w:start w:val="1"/>
      <w:numFmt w:val="bullet"/>
      <w:lvlText w:val=""/>
      <w:lvlJc w:val="left"/>
      <w:pPr>
        <w:ind w:left="2160" w:hanging="360"/>
      </w:pPr>
      <w:rPr>
        <w:rFonts w:ascii="Wingdings" w:hAnsi="Wingdings" w:hint="default"/>
      </w:rPr>
    </w:lvl>
    <w:lvl w:ilvl="3" w:tplc="95742B02">
      <w:start w:val="1"/>
      <w:numFmt w:val="bullet"/>
      <w:lvlText w:val=""/>
      <w:lvlJc w:val="left"/>
      <w:pPr>
        <w:ind w:left="2880" w:hanging="360"/>
      </w:pPr>
      <w:rPr>
        <w:rFonts w:ascii="Symbol" w:hAnsi="Symbol" w:hint="default"/>
      </w:rPr>
    </w:lvl>
    <w:lvl w:ilvl="4" w:tplc="74346396">
      <w:start w:val="1"/>
      <w:numFmt w:val="bullet"/>
      <w:lvlText w:val="o"/>
      <w:lvlJc w:val="left"/>
      <w:pPr>
        <w:ind w:left="3600" w:hanging="360"/>
      </w:pPr>
      <w:rPr>
        <w:rFonts w:ascii="Courier New" w:hAnsi="Courier New" w:hint="default"/>
      </w:rPr>
    </w:lvl>
    <w:lvl w:ilvl="5" w:tplc="EF54F20E">
      <w:start w:val="1"/>
      <w:numFmt w:val="bullet"/>
      <w:lvlText w:val=""/>
      <w:lvlJc w:val="left"/>
      <w:pPr>
        <w:ind w:left="4320" w:hanging="360"/>
      </w:pPr>
      <w:rPr>
        <w:rFonts w:ascii="Wingdings" w:hAnsi="Wingdings" w:hint="default"/>
      </w:rPr>
    </w:lvl>
    <w:lvl w:ilvl="6" w:tplc="894EDA18">
      <w:start w:val="1"/>
      <w:numFmt w:val="bullet"/>
      <w:lvlText w:val=""/>
      <w:lvlJc w:val="left"/>
      <w:pPr>
        <w:ind w:left="5040" w:hanging="360"/>
      </w:pPr>
      <w:rPr>
        <w:rFonts w:ascii="Symbol" w:hAnsi="Symbol" w:hint="default"/>
      </w:rPr>
    </w:lvl>
    <w:lvl w:ilvl="7" w:tplc="727A2E64">
      <w:start w:val="1"/>
      <w:numFmt w:val="bullet"/>
      <w:lvlText w:val="o"/>
      <w:lvlJc w:val="left"/>
      <w:pPr>
        <w:ind w:left="5760" w:hanging="360"/>
      </w:pPr>
      <w:rPr>
        <w:rFonts w:ascii="Courier New" w:hAnsi="Courier New" w:hint="default"/>
      </w:rPr>
    </w:lvl>
    <w:lvl w:ilvl="8" w:tplc="05EEF94C">
      <w:start w:val="1"/>
      <w:numFmt w:val="bullet"/>
      <w:lvlText w:val=""/>
      <w:lvlJc w:val="left"/>
      <w:pPr>
        <w:ind w:left="6480" w:hanging="360"/>
      </w:pPr>
      <w:rPr>
        <w:rFonts w:ascii="Wingdings" w:hAnsi="Wingdings" w:hint="default"/>
      </w:rPr>
    </w:lvl>
  </w:abstractNum>
  <w:abstractNum w:abstractNumId="22" w15:restartNumberingAfterBreak="0">
    <w:nsid w:val="41E2DF35"/>
    <w:multiLevelType w:val="multilevel"/>
    <w:tmpl w:val="246A4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B81060"/>
    <w:multiLevelType w:val="multilevel"/>
    <w:tmpl w:val="A7AE52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1E46F2"/>
    <w:multiLevelType w:val="multilevel"/>
    <w:tmpl w:val="E2DC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2D0FFE"/>
    <w:multiLevelType w:val="hybridMultilevel"/>
    <w:tmpl w:val="F5F69318"/>
    <w:lvl w:ilvl="0" w:tplc="7EDAD094">
      <w:start w:val="1"/>
      <w:numFmt w:val="bullet"/>
      <w:lvlText w:val=""/>
      <w:lvlJc w:val="left"/>
      <w:pPr>
        <w:ind w:left="720" w:hanging="360"/>
      </w:pPr>
      <w:rPr>
        <w:rFonts w:ascii="Symbol" w:hAnsi="Symbol" w:hint="default"/>
      </w:rPr>
    </w:lvl>
    <w:lvl w:ilvl="1" w:tplc="46B6476C">
      <w:start w:val="1"/>
      <w:numFmt w:val="bullet"/>
      <w:lvlText w:val="o"/>
      <w:lvlJc w:val="left"/>
      <w:pPr>
        <w:ind w:left="1440" w:hanging="360"/>
      </w:pPr>
      <w:rPr>
        <w:rFonts w:ascii="Courier New" w:hAnsi="Courier New" w:hint="default"/>
      </w:rPr>
    </w:lvl>
    <w:lvl w:ilvl="2" w:tplc="6E9EFCFC">
      <w:start w:val="1"/>
      <w:numFmt w:val="bullet"/>
      <w:lvlText w:val=""/>
      <w:lvlJc w:val="left"/>
      <w:pPr>
        <w:ind w:left="2160" w:hanging="360"/>
      </w:pPr>
      <w:rPr>
        <w:rFonts w:ascii="Wingdings" w:hAnsi="Wingdings" w:hint="default"/>
      </w:rPr>
    </w:lvl>
    <w:lvl w:ilvl="3" w:tplc="06869502">
      <w:start w:val="1"/>
      <w:numFmt w:val="bullet"/>
      <w:lvlText w:val=""/>
      <w:lvlJc w:val="left"/>
      <w:pPr>
        <w:ind w:left="2880" w:hanging="360"/>
      </w:pPr>
      <w:rPr>
        <w:rFonts w:ascii="Symbol" w:hAnsi="Symbol" w:hint="default"/>
      </w:rPr>
    </w:lvl>
    <w:lvl w:ilvl="4" w:tplc="009CAA4E">
      <w:start w:val="1"/>
      <w:numFmt w:val="bullet"/>
      <w:lvlText w:val="o"/>
      <w:lvlJc w:val="left"/>
      <w:pPr>
        <w:ind w:left="3600" w:hanging="360"/>
      </w:pPr>
      <w:rPr>
        <w:rFonts w:ascii="Courier New" w:hAnsi="Courier New" w:hint="default"/>
      </w:rPr>
    </w:lvl>
    <w:lvl w:ilvl="5" w:tplc="DF822838">
      <w:start w:val="1"/>
      <w:numFmt w:val="bullet"/>
      <w:lvlText w:val=""/>
      <w:lvlJc w:val="left"/>
      <w:pPr>
        <w:ind w:left="4320" w:hanging="360"/>
      </w:pPr>
      <w:rPr>
        <w:rFonts w:ascii="Wingdings" w:hAnsi="Wingdings" w:hint="default"/>
      </w:rPr>
    </w:lvl>
    <w:lvl w:ilvl="6" w:tplc="5D98FF4A">
      <w:start w:val="1"/>
      <w:numFmt w:val="bullet"/>
      <w:lvlText w:val=""/>
      <w:lvlJc w:val="left"/>
      <w:pPr>
        <w:ind w:left="5040" w:hanging="360"/>
      </w:pPr>
      <w:rPr>
        <w:rFonts w:ascii="Symbol" w:hAnsi="Symbol" w:hint="default"/>
      </w:rPr>
    </w:lvl>
    <w:lvl w:ilvl="7" w:tplc="7BA8696E">
      <w:start w:val="1"/>
      <w:numFmt w:val="bullet"/>
      <w:lvlText w:val="o"/>
      <w:lvlJc w:val="left"/>
      <w:pPr>
        <w:ind w:left="5760" w:hanging="360"/>
      </w:pPr>
      <w:rPr>
        <w:rFonts w:ascii="Courier New" w:hAnsi="Courier New" w:hint="default"/>
      </w:rPr>
    </w:lvl>
    <w:lvl w:ilvl="8" w:tplc="2800F932">
      <w:start w:val="1"/>
      <w:numFmt w:val="bullet"/>
      <w:lvlText w:val=""/>
      <w:lvlJc w:val="left"/>
      <w:pPr>
        <w:ind w:left="6480" w:hanging="360"/>
      </w:pPr>
      <w:rPr>
        <w:rFonts w:ascii="Wingdings" w:hAnsi="Wingdings" w:hint="default"/>
      </w:rPr>
    </w:lvl>
  </w:abstractNum>
  <w:abstractNum w:abstractNumId="26" w15:restartNumberingAfterBreak="0">
    <w:nsid w:val="552D5B28"/>
    <w:multiLevelType w:val="multilevel"/>
    <w:tmpl w:val="C82E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EF2696"/>
    <w:multiLevelType w:val="multilevel"/>
    <w:tmpl w:val="293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067E5A"/>
    <w:multiLevelType w:val="multilevel"/>
    <w:tmpl w:val="1382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181E2B"/>
    <w:multiLevelType w:val="multilevel"/>
    <w:tmpl w:val="00F0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1C6B4A"/>
    <w:multiLevelType w:val="multilevel"/>
    <w:tmpl w:val="887C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C41198"/>
    <w:multiLevelType w:val="hybridMultilevel"/>
    <w:tmpl w:val="E89A1956"/>
    <w:lvl w:ilvl="0" w:tplc="1DF6B818">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7866B4"/>
    <w:multiLevelType w:val="hybridMultilevel"/>
    <w:tmpl w:val="A0FA4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AB30C6"/>
    <w:multiLevelType w:val="hybridMultilevel"/>
    <w:tmpl w:val="AE5442DA"/>
    <w:lvl w:ilvl="0" w:tplc="0EAE69C0">
      <w:start w:val="1"/>
      <w:numFmt w:val="bullet"/>
      <w:lvlText w:val=""/>
      <w:lvlJc w:val="left"/>
      <w:pPr>
        <w:ind w:left="720" w:hanging="360"/>
      </w:pPr>
      <w:rPr>
        <w:rFonts w:ascii="Symbol" w:hAnsi="Symbol" w:hint="default"/>
      </w:rPr>
    </w:lvl>
    <w:lvl w:ilvl="1" w:tplc="77AEA91E">
      <w:start w:val="1"/>
      <w:numFmt w:val="bullet"/>
      <w:lvlText w:val="o"/>
      <w:lvlJc w:val="left"/>
      <w:pPr>
        <w:ind w:left="1440" w:hanging="360"/>
      </w:pPr>
      <w:rPr>
        <w:rFonts w:ascii="Courier New" w:hAnsi="Courier New" w:hint="default"/>
      </w:rPr>
    </w:lvl>
    <w:lvl w:ilvl="2" w:tplc="89121CE6">
      <w:start w:val="1"/>
      <w:numFmt w:val="bullet"/>
      <w:lvlText w:val=""/>
      <w:lvlJc w:val="left"/>
      <w:pPr>
        <w:ind w:left="2160" w:hanging="360"/>
      </w:pPr>
      <w:rPr>
        <w:rFonts w:ascii="Wingdings" w:hAnsi="Wingdings" w:hint="default"/>
      </w:rPr>
    </w:lvl>
    <w:lvl w:ilvl="3" w:tplc="13EEF9A0">
      <w:start w:val="1"/>
      <w:numFmt w:val="bullet"/>
      <w:lvlText w:val=""/>
      <w:lvlJc w:val="left"/>
      <w:pPr>
        <w:ind w:left="2880" w:hanging="360"/>
      </w:pPr>
      <w:rPr>
        <w:rFonts w:ascii="Symbol" w:hAnsi="Symbol" w:hint="default"/>
      </w:rPr>
    </w:lvl>
    <w:lvl w:ilvl="4" w:tplc="FE687F7C">
      <w:start w:val="1"/>
      <w:numFmt w:val="bullet"/>
      <w:lvlText w:val="o"/>
      <w:lvlJc w:val="left"/>
      <w:pPr>
        <w:ind w:left="3600" w:hanging="360"/>
      </w:pPr>
      <w:rPr>
        <w:rFonts w:ascii="Courier New" w:hAnsi="Courier New" w:hint="default"/>
      </w:rPr>
    </w:lvl>
    <w:lvl w:ilvl="5" w:tplc="174C03FE">
      <w:start w:val="1"/>
      <w:numFmt w:val="bullet"/>
      <w:lvlText w:val=""/>
      <w:lvlJc w:val="left"/>
      <w:pPr>
        <w:ind w:left="4320" w:hanging="360"/>
      </w:pPr>
      <w:rPr>
        <w:rFonts w:ascii="Wingdings" w:hAnsi="Wingdings" w:hint="default"/>
      </w:rPr>
    </w:lvl>
    <w:lvl w:ilvl="6" w:tplc="80060892">
      <w:start w:val="1"/>
      <w:numFmt w:val="bullet"/>
      <w:lvlText w:val=""/>
      <w:lvlJc w:val="left"/>
      <w:pPr>
        <w:ind w:left="5040" w:hanging="360"/>
      </w:pPr>
      <w:rPr>
        <w:rFonts w:ascii="Symbol" w:hAnsi="Symbol" w:hint="default"/>
      </w:rPr>
    </w:lvl>
    <w:lvl w:ilvl="7" w:tplc="09B2669C">
      <w:start w:val="1"/>
      <w:numFmt w:val="bullet"/>
      <w:lvlText w:val="o"/>
      <w:lvlJc w:val="left"/>
      <w:pPr>
        <w:ind w:left="5760" w:hanging="360"/>
      </w:pPr>
      <w:rPr>
        <w:rFonts w:ascii="Courier New" w:hAnsi="Courier New" w:hint="default"/>
      </w:rPr>
    </w:lvl>
    <w:lvl w:ilvl="8" w:tplc="CB784402">
      <w:start w:val="1"/>
      <w:numFmt w:val="bullet"/>
      <w:lvlText w:val=""/>
      <w:lvlJc w:val="left"/>
      <w:pPr>
        <w:ind w:left="6480" w:hanging="360"/>
      </w:pPr>
      <w:rPr>
        <w:rFonts w:ascii="Wingdings" w:hAnsi="Wingdings" w:hint="default"/>
      </w:rPr>
    </w:lvl>
  </w:abstractNum>
  <w:abstractNum w:abstractNumId="34" w15:restartNumberingAfterBreak="0">
    <w:nsid w:val="6F2A798C"/>
    <w:multiLevelType w:val="multilevel"/>
    <w:tmpl w:val="6FFA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BB3337"/>
    <w:multiLevelType w:val="multilevel"/>
    <w:tmpl w:val="F8AE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6604BB"/>
    <w:multiLevelType w:val="multilevel"/>
    <w:tmpl w:val="36607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4548079">
    <w:abstractNumId w:val="21"/>
  </w:num>
  <w:num w:numId="2" w16cid:durableId="781267522">
    <w:abstractNumId w:val="33"/>
  </w:num>
  <w:num w:numId="3" w16cid:durableId="1707490323">
    <w:abstractNumId w:val="25"/>
  </w:num>
  <w:num w:numId="4" w16cid:durableId="72822881">
    <w:abstractNumId w:val="20"/>
  </w:num>
  <w:num w:numId="5" w16cid:durableId="195167316">
    <w:abstractNumId w:val="22"/>
  </w:num>
  <w:num w:numId="6" w16cid:durableId="732392243">
    <w:abstractNumId w:val="3"/>
  </w:num>
  <w:num w:numId="7" w16cid:durableId="1615088034">
    <w:abstractNumId w:val="6"/>
  </w:num>
  <w:num w:numId="8" w16cid:durableId="1869099177">
    <w:abstractNumId w:val="34"/>
  </w:num>
  <w:num w:numId="9" w16cid:durableId="1926762628">
    <w:abstractNumId w:val="16"/>
  </w:num>
  <w:num w:numId="10" w16cid:durableId="1665207092">
    <w:abstractNumId w:val="9"/>
  </w:num>
  <w:num w:numId="11" w16cid:durableId="1772428474">
    <w:abstractNumId w:val="15"/>
  </w:num>
  <w:num w:numId="12" w16cid:durableId="500120495">
    <w:abstractNumId w:val="14"/>
  </w:num>
  <w:num w:numId="13" w16cid:durableId="1193884529">
    <w:abstractNumId w:val="36"/>
  </w:num>
  <w:num w:numId="14" w16cid:durableId="2056349783">
    <w:abstractNumId w:val="4"/>
  </w:num>
  <w:num w:numId="15" w16cid:durableId="969283254">
    <w:abstractNumId w:val="7"/>
  </w:num>
  <w:num w:numId="16" w16cid:durableId="1025596792">
    <w:abstractNumId w:val="2"/>
  </w:num>
  <w:num w:numId="17" w16cid:durableId="1889146669">
    <w:abstractNumId w:val="1"/>
  </w:num>
  <w:num w:numId="18" w16cid:durableId="1394543712">
    <w:abstractNumId w:val="13"/>
  </w:num>
  <w:num w:numId="19" w16cid:durableId="2135128220">
    <w:abstractNumId w:val="12"/>
  </w:num>
  <w:num w:numId="20" w16cid:durableId="1080248990">
    <w:abstractNumId w:val="30"/>
  </w:num>
  <w:num w:numId="21" w16cid:durableId="1890265950">
    <w:abstractNumId w:val="32"/>
  </w:num>
  <w:num w:numId="22" w16cid:durableId="168064620">
    <w:abstractNumId w:val="24"/>
  </w:num>
  <w:num w:numId="23" w16cid:durableId="1805931567">
    <w:abstractNumId w:val="28"/>
  </w:num>
  <w:num w:numId="24" w16cid:durableId="1157305904">
    <w:abstractNumId w:val="8"/>
  </w:num>
  <w:num w:numId="25" w16cid:durableId="1842886567">
    <w:abstractNumId w:val="0"/>
  </w:num>
  <w:num w:numId="26" w16cid:durableId="2104908782">
    <w:abstractNumId w:val="35"/>
  </w:num>
  <w:num w:numId="27" w16cid:durableId="255555718">
    <w:abstractNumId w:val="18"/>
  </w:num>
  <w:num w:numId="28" w16cid:durableId="619461851">
    <w:abstractNumId w:val="26"/>
  </w:num>
  <w:num w:numId="29" w16cid:durableId="1616450382">
    <w:abstractNumId w:val="10"/>
  </w:num>
  <w:num w:numId="30" w16cid:durableId="107744217">
    <w:abstractNumId w:val="17"/>
  </w:num>
  <w:num w:numId="31" w16cid:durableId="1092697982">
    <w:abstractNumId w:val="5"/>
  </w:num>
  <w:num w:numId="32" w16cid:durableId="1160578835">
    <w:abstractNumId w:val="31"/>
  </w:num>
  <w:num w:numId="33" w16cid:durableId="979533519">
    <w:abstractNumId w:val="29"/>
  </w:num>
  <w:num w:numId="34" w16cid:durableId="1857766548">
    <w:abstractNumId w:val="23"/>
  </w:num>
  <w:num w:numId="35" w16cid:durableId="1292324343">
    <w:abstractNumId w:val="19"/>
  </w:num>
  <w:num w:numId="36" w16cid:durableId="590968142">
    <w:abstractNumId w:val="11"/>
  </w:num>
  <w:num w:numId="37" w16cid:durableId="1921601442">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553BC5"/>
    <w:rsid w:val="000337FB"/>
    <w:rsid w:val="000338F9"/>
    <w:rsid w:val="0004357D"/>
    <w:rsid w:val="00044DD5"/>
    <w:rsid w:val="00045BA8"/>
    <w:rsid w:val="00046B1F"/>
    <w:rsid w:val="0005254D"/>
    <w:rsid w:val="0006114E"/>
    <w:rsid w:val="00063343"/>
    <w:rsid w:val="00067A72"/>
    <w:rsid w:val="00082208"/>
    <w:rsid w:val="00087BB0"/>
    <w:rsid w:val="00093724"/>
    <w:rsid w:val="000A418E"/>
    <w:rsid w:val="000B1370"/>
    <w:rsid w:val="000C2B42"/>
    <w:rsid w:val="000C37FC"/>
    <w:rsid w:val="000D66C1"/>
    <w:rsid w:val="000E0F1E"/>
    <w:rsid w:val="000E5828"/>
    <w:rsid w:val="000E6A72"/>
    <w:rsid w:val="000F6CA9"/>
    <w:rsid w:val="00104C4F"/>
    <w:rsid w:val="00115096"/>
    <w:rsid w:val="00117796"/>
    <w:rsid w:val="001531D1"/>
    <w:rsid w:val="001538FE"/>
    <w:rsid w:val="001613D3"/>
    <w:rsid w:val="001630DA"/>
    <w:rsid w:val="00173660"/>
    <w:rsid w:val="001752B0"/>
    <w:rsid w:val="00175652"/>
    <w:rsid w:val="00182E07"/>
    <w:rsid w:val="00184AA5"/>
    <w:rsid w:val="00195387"/>
    <w:rsid w:val="001A0074"/>
    <w:rsid w:val="001A5A3F"/>
    <w:rsid w:val="001F3D07"/>
    <w:rsid w:val="00200967"/>
    <w:rsid w:val="00213493"/>
    <w:rsid w:val="00215A5E"/>
    <w:rsid w:val="00221184"/>
    <w:rsid w:val="002211F7"/>
    <w:rsid w:val="00233216"/>
    <w:rsid w:val="002334D8"/>
    <w:rsid w:val="00236FFC"/>
    <w:rsid w:val="0024084C"/>
    <w:rsid w:val="00250877"/>
    <w:rsid w:val="002539D4"/>
    <w:rsid w:val="00261602"/>
    <w:rsid w:val="0026568F"/>
    <w:rsid w:val="00267ECC"/>
    <w:rsid w:val="002704E0"/>
    <w:rsid w:val="00273B69"/>
    <w:rsid w:val="00281C40"/>
    <w:rsid w:val="00291B07"/>
    <w:rsid w:val="002934FF"/>
    <w:rsid w:val="002A5A16"/>
    <w:rsid w:val="002B5F0C"/>
    <w:rsid w:val="002B6612"/>
    <w:rsid w:val="002C0AE5"/>
    <w:rsid w:val="002C247F"/>
    <w:rsid w:val="002C345F"/>
    <w:rsid w:val="002C79B8"/>
    <w:rsid w:val="002C7CA1"/>
    <w:rsid w:val="002F344F"/>
    <w:rsid w:val="00304138"/>
    <w:rsid w:val="00317865"/>
    <w:rsid w:val="00332637"/>
    <w:rsid w:val="00333B80"/>
    <w:rsid w:val="0033521D"/>
    <w:rsid w:val="00343E32"/>
    <w:rsid w:val="00352631"/>
    <w:rsid w:val="00356D63"/>
    <w:rsid w:val="003609DA"/>
    <w:rsid w:val="00361E59"/>
    <w:rsid w:val="003675B3"/>
    <w:rsid w:val="003842BA"/>
    <w:rsid w:val="003C2637"/>
    <w:rsid w:val="003C3CC9"/>
    <w:rsid w:val="003C6241"/>
    <w:rsid w:val="003D0777"/>
    <w:rsid w:val="003D0EEB"/>
    <w:rsid w:val="003D5E1C"/>
    <w:rsid w:val="003F1546"/>
    <w:rsid w:val="004102BA"/>
    <w:rsid w:val="004157FB"/>
    <w:rsid w:val="00420D0C"/>
    <w:rsid w:val="00423823"/>
    <w:rsid w:val="004329D8"/>
    <w:rsid w:val="004348C3"/>
    <w:rsid w:val="004544F1"/>
    <w:rsid w:val="00454DDB"/>
    <w:rsid w:val="004578C5"/>
    <w:rsid w:val="00462904"/>
    <w:rsid w:val="00466458"/>
    <w:rsid w:val="00471E59"/>
    <w:rsid w:val="00476A96"/>
    <w:rsid w:val="0049555B"/>
    <w:rsid w:val="00496758"/>
    <w:rsid w:val="004A13D9"/>
    <w:rsid w:val="004A6F2D"/>
    <w:rsid w:val="004B7E05"/>
    <w:rsid w:val="004C2BA7"/>
    <w:rsid w:val="004C2F8E"/>
    <w:rsid w:val="004D02C8"/>
    <w:rsid w:val="004E2BEE"/>
    <w:rsid w:val="004E5ADF"/>
    <w:rsid w:val="004F11BE"/>
    <w:rsid w:val="005030DF"/>
    <w:rsid w:val="00514775"/>
    <w:rsid w:val="00514C67"/>
    <w:rsid w:val="00514E54"/>
    <w:rsid w:val="005216A2"/>
    <w:rsid w:val="00523B95"/>
    <w:rsid w:val="0053055D"/>
    <w:rsid w:val="00554AAD"/>
    <w:rsid w:val="005606E7"/>
    <w:rsid w:val="005776B3"/>
    <w:rsid w:val="00590F50"/>
    <w:rsid w:val="00595A65"/>
    <w:rsid w:val="005A0E95"/>
    <w:rsid w:val="005A63CC"/>
    <w:rsid w:val="005B38D3"/>
    <w:rsid w:val="00600943"/>
    <w:rsid w:val="00605767"/>
    <w:rsid w:val="00615A77"/>
    <w:rsid w:val="00616F9E"/>
    <w:rsid w:val="0063487E"/>
    <w:rsid w:val="006374E7"/>
    <w:rsid w:val="00646EDD"/>
    <w:rsid w:val="00651CB7"/>
    <w:rsid w:val="00665D2B"/>
    <w:rsid w:val="00676622"/>
    <w:rsid w:val="00680FC4"/>
    <w:rsid w:val="00682207"/>
    <w:rsid w:val="00687C3F"/>
    <w:rsid w:val="006B32B7"/>
    <w:rsid w:val="006C1560"/>
    <w:rsid w:val="006C28B1"/>
    <w:rsid w:val="006D34DA"/>
    <w:rsid w:val="006D641B"/>
    <w:rsid w:val="006D7E58"/>
    <w:rsid w:val="006E031B"/>
    <w:rsid w:val="006F5159"/>
    <w:rsid w:val="007002B2"/>
    <w:rsid w:val="0071129B"/>
    <w:rsid w:val="00716889"/>
    <w:rsid w:val="00723A26"/>
    <w:rsid w:val="00733086"/>
    <w:rsid w:val="00742945"/>
    <w:rsid w:val="007501B2"/>
    <w:rsid w:val="0075371D"/>
    <w:rsid w:val="00754A2D"/>
    <w:rsid w:val="00762177"/>
    <w:rsid w:val="00765D73"/>
    <w:rsid w:val="00765EC5"/>
    <w:rsid w:val="00784171"/>
    <w:rsid w:val="0078494D"/>
    <w:rsid w:val="007A472B"/>
    <w:rsid w:val="007B1882"/>
    <w:rsid w:val="007C14E2"/>
    <w:rsid w:val="007D0E0C"/>
    <w:rsid w:val="007D51D4"/>
    <w:rsid w:val="008026C8"/>
    <w:rsid w:val="00815918"/>
    <w:rsid w:val="00834F3B"/>
    <w:rsid w:val="0084048A"/>
    <w:rsid w:val="00851439"/>
    <w:rsid w:val="00852678"/>
    <w:rsid w:val="00873C60"/>
    <w:rsid w:val="00877808"/>
    <w:rsid w:val="00886CB5"/>
    <w:rsid w:val="008C1D01"/>
    <w:rsid w:val="008C3AE1"/>
    <w:rsid w:val="008C6C41"/>
    <w:rsid w:val="008D44D0"/>
    <w:rsid w:val="008E1E51"/>
    <w:rsid w:val="008F78C4"/>
    <w:rsid w:val="009016DA"/>
    <w:rsid w:val="009020B2"/>
    <w:rsid w:val="00910C9E"/>
    <w:rsid w:val="0091517C"/>
    <w:rsid w:val="00920DBB"/>
    <w:rsid w:val="00922CEE"/>
    <w:rsid w:val="00926B46"/>
    <w:rsid w:val="009328B7"/>
    <w:rsid w:val="00934907"/>
    <w:rsid w:val="0093750A"/>
    <w:rsid w:val="00967AE3"/>
    <w:rsid w:val="00975D58"/>
    <w:rsid w:val="00977924"/>
    <w:rsid w:val="0098312C"/>
    <w:rsid w:val="00987786"/>
    <w:rsid w:val="009A35DC"/>
    <w:rsid w:val="009B0B03"/>
    <w:rsid w:val="009D43E5"/>
    <w:rsid w:val="009D78FA"/>
    <w:rsid w:val="009E32F1"/>
    <w:rsid w:val="009F7E88"/>
    <w:rsid w:val="00A15F8C"/>
    <w:rsid w:val="00A210AB"/>
    <w:rsid w:val="00A307D0"/>
    <w:rsid w:val="00A373CA"/>
    <w:rsid w:val="00A40DFB"/>
    <w:rsid w:val="00A54842"/>
    <w:rsid w:val="00A61752"/>
    <w:rsid w:val="00A67532"/>
    <w:rsid w:val="00A67A4A"/>
    <w:rsid w:val="00A75409"/>
    <w:rsid w:val="00A904F2"/>
    <w:rsid w:val="00AA67F4"/>
    <w:rsid w:val="00AC1ACE"/>
    <w:rsid w:val="00AC3C69"/>
    <w:rsid w:val="00AD0511"/>
    <w:rsid w:val="00AE06E3"/>
    <w:rsid w:val="00AF3961"/>
    <w:rsid w:val="00AF7AD8"/>
    <w:rsid w:val="00B153EE"/>
    <w:rsid w:val="00B15D10"/>
    <w:rsid w:val="00B17C99"/>
    <w:rsid w:val="00B21E58"/>
    <w:rsid w:val="00B26A72"/>
    <w:rsid w:val="00B35C08"/>
    <w:rsid w:val="00B465F6"/>
    <w:rsid w:val="00B50801"/>
    <w:rsid w:val="00B75027"/>
    <w:rsid w:val="00B82AC4"/>
    <w:rsid w:val="00B848CA"/>
    <w:rsid w:val="00BA1612"/>
    <w:rsid w:val="00BB3622"/>
    <w:rsid w:val="00BD31B7"/>
    <w:rsid w:val="00BE3AA5"/>
    <w:rsid w:val="00BF0DCB"/>
    <w:rsid w:val="00BF7EB0"/>
    <w:rsid w:val="00C00F53"/>
    <w:rsid w:val="00C034DC"/>
    <w:rsid w:val="00C0524C"/>
    <w:rsid w:val="00C162A0"/>
    <w:rsid w:val="00C16C5A"/>
    <w:rsid w:val="00C2201E"/>
    <w:rsid w:val="00C2455A"/>
    <w:rsid w:val="00C24F94"/>
    <w:rsid w:val="00C27997"/>
    <w:rsid w:val="00C36405"/>
    <w:rsid w:val="00C415F7"/>
    <w:rsid w:val="00C42263"/>
    <w:rsid w:val="00C53A3E"/>
    <w:rsid w:val="00C71542"/>
    <w:rsid w:val="00C73BCE"/>
    <w:rsid w:val="00C87238"/>
    <w:rsid w:val="00C9058E"/>
    <w:rsid w:val="00CA2D4D"/>
    <w:rsid w:val="00CA6F49"/>
    <w:rsid w:val="00CA725A"/>
    <w:rsid w:val="00CC6B78"/>
    <w:rsid w:val="00CD454B"/>
    <w:rsid w:val="00CD4F63"/>
    <w:rsid w:val="00CE09A0"/>
    <w:rsid w:val="00CE3696"/>
    <w:rsid w:val="00CF5D19"/>
    <w:rsid w:val="00D07112"/>
    <w:rsid w:val="00D2386A"/>
    <w:rsid w:val="00D25754"/>
    <w:rsid w:val="00D2639B"/>
    <w:rsid w:val="00D34BF2"/>
    <w:rsid w:val="00D363DD"/>
    <w:rsid w:val="00D43E12"/>
    <w:rsid w:val="00D4454D"/>
    <w:rsid w:val="00D5329A"/>
    <w:rsid w:val="00D635F1"/>
    <w:rsid w:val="00D63FEA"/>
    <w:rsid w:val="00DA1B32"/>
    <w:rsid w:val="00DC6E29"/>
    <w:rsid w:val="00DD1306"/>
    <w:rsid w:val="00DD2291"/>
    <w:rsid w:val="00DD2957"/>
    <w:rsid w:val="00DE5560"/>
    <w:rsid w:val="00DF1F0A"/>
    <w:rsid w:val="00DF6702"/>
    <w:rsid w:val="00E0721F"/>
    <w:rsid w:val="00E1362F"/>
    <w:rsid w:val="00E21593"/>
    <w:rsid w:val="00E25028"/>
    <w:rsid w:val="00E26ABC"/>
    <w:rsid w:val="00E30D06"/>
    <w:rsid w:val="00E5346F"/>
    <w:rsid w:val="00E54206"/>
    <w:rsid w:val="00E54465"/>
    <w:rsid w:val="00E55E09"/>
    <w:rsid w:val="00E66743"/>
    <w:rsid w:val="00E6720B"/>
    <w:rsid w:val="00E77DCB"/>
    <w:rsid w:val="00E850C1"/>
    <w:rsid w:val="00EB59E5"/>
    <w:rsid w:val="00EB5A7C"/>
    <w:rsid w:val="00EB7BD1"/>
    <w:rsid w:val="00EC748D"/>
    <w:rsid w:val="00ED41D2"/>
    <w:rsid w:val="00EE3B58"/>
    <w:rsid w:val="00EF1C6A"/>
    <w:rsid w:val="00EF2830"/>
    <w:rsid w:val="00EF4427"/>
    <w:rsid w:val="00EF4E84"/>
    <w:rsid w:val="00F013F4"/>
    <w:rsid w:val="00F06212"/>
    <w:rsid w:val="00F074EC"/>
    <w:rsid w:val="00F100D2"/>
    <w:rsid w:val="00F124C1"/>
    <w:rsid w:val="00F1412F"/>
    <w:rsid w:val="00F27D93"/>
    <w:rsid w:val="00F43C8B"/>
    <w:rsid w:val="00F475A8"/>
    <w:rsid w:val="00F504B7"/>
    <w:rsid w:val="00F65BC0"/>
    <w:rsid w:val="00F700AE"/>
    <w:rsid w:val="00F859B9"/>
    <w:rsid w:val="00F87817"/>
    <w:rsid w:val="00F948E6"/>
    <w:rsid w:val="00F97DFA"/>
    <w:rsid w:val="00FA6B2D"/>
    <w:rsid w:val="00FB19EB"/>
    <w:rsid w:val="00FB29AF"/>
    <w:rsid w:val="00FB43D0"/>
    <w:rsid w:val="00FB65A4"/>
    <w:rsid w:val="00FB65B4"/>
    <w:rsid w:val="00FD2E54"/>
    <w:rsid w:val="00FD73CF"/>
    <w:rsid w:val="00FE4071"/>
    <w:rsid w:val="00FE7C52"/>
    <w:rsid w:val="00FF123C"/>
    <w:rsid w:val="00FF2A68"/>
    <w:rsid w:val="00FF32C9"/>
    <w:rsid w:val="09DEE9DA"/>
    <w:rsid w:val="12553BC5"/>
    <w:rsid w:val="150EC37B"/>
    <w:rsid w:val="1B45C0F3"/>
    <w:rsid w:val="1C186E03"/>
    <w:rsid w:val="280B1B9E"/>
    <w:rsid w:val="32077083"/>
    <w:rsid w:val="3731AB55"/>
    <w:rsid w:val="3DCF4B21"/>
    <w:rsid w:val="4217FA80"/>
    <w:rsid w:val="4432CF6B"/>
    <w:rsid w:val="657AACCC"/>
    <w:rsid w:val="76CA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28E7D"/>
  <w15:chartTrackingRefBased/>
  <w15:docId w15:val="{F92E95B9-63E6-4C82-A9DF-CA845B99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4EC"/>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657AACCC"/>
  </w:style>
  <w:style w:type="character" w:customStyle="1" w:styleId="eop">
    <w:name w:val="eop"/>
    <w:basedOn w:val="DefaultParagraphFont"/>
    <w:rsid w:val="657AACCC"/>
  </w:style>
  <w:style w:type="paragraph" w:customStyle="1" w:styleId="paragraph">
    <w:name w:val="paragraph"/>
    <w:basedOn w:val="Normal"/>
    <w:rsid w:val="657AACCC"/>
    <w:pPr>
      <w:spacing w:beforeAutospacing="1" w:afterAutospacing="1"/>
    </w:pPr>
    <w:rPr>
      <w:rFonts w:ascii="Calibri" w:eastAsiaTheme="minorEastAsia" w:hAnsi="Calibri" w:cs="Calibri"/>
      <w:lang w:val="en-AU" w:eastAsia="en-AU"/>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184AA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UnresolvedMention">
    <w:name w:val="Unresolved Mention"/>
    <w:basedOn w:val="DefaultParagraphFont"/>
    <w:uiPriority w:val="99"/>
    <w:semiHidden/>
    <w:unhideWhenUsed/>
    <w:rsid w:val="00EB5A7C"/>
    <w:rPr>
      <w:color w:val="605E5C"/>
      <w:shd w:val="clear" w:color="auto" w:fill="E1DFDD"/>
    </w:rPr>
  </w:style>
  <w:style w:type="paragraph" w:customStyle="1" w:styleId="x3579aa00">
    <w:name w:val="x_3579aa00"/>
    <w:basedOn w:val="Normal"/>
    <w:rsid w:val="00C00F5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xf2074b6c">
    <w:name w:val="x_f2074b6c"/>
    <w:basedOn w:val="DefaultParagraphFont"/>
    <w:rsid w:val="00C00F53"/>
  </w:style>
  <w:style w:type="character" w:styleId="FollowedHyperlink">
    <w:name w:val="FollowedHyperlink"/>
    <w:basedOn w:val="DefaultParagraphFont"/>
    <w:uiPriority w:val="99"/>
    <w:semiHidden/>
    <w:unhideWhenUsed/>
    <w:rsid w:val="00815918"/>
    <w:rPr>
      <w:color w:val="954F72" w:themeColor="followedHyperlink"/>
      <w:u w:val="single"/>
    </w:rPr>
  </w:style>
  <w:style w:type="paragraph" w:customStyle="1" w:styleId="p3">
    <w:name w:val="p3"/>
    <w:basedOn w:val="Normal"/>
    <w:rsid w:val="00B26A72"/>
    <w:pPr>
      <w:spacing w:before="100" w:beforeAutospacing="1" w:after="100" w:afterAutospacing="1" w:line="240" w:lineRule="auto"/>
    </w:pPr>
    <w:rPr>
      <w:rFonts w:ascii="Calibri" w:hAnsi="Calibri" w:cs="Calibri"/>
      <w:lang w:val="en-AU" w:eastAsia="en-AU"/>
    </w:rPr>
  </w:style>
  <w:style w:type="character" w:customStyle="1" w:styleId="s2">
    <w:name w:val="s2"/>
    <w:basedOn w:val="DefaultParagraphFont"/>
    <w:rsid w:val="00B26A72"/>
  </w:style>
  <w:style w:type="character" w:customStyle="1" w:styleId="apple-converted-space">
    <w:name w:val="apple-converted-space"/>
    <w:basedOn w:val="DefaultParagraphFont"/>
    <w:rsid w:val="00B26A72"/>
  </w:style>
  <w:style w:type="paragraph" w:customStyle="1" w:styleId="text-lg">
    <w:name w:val="text-lg"/>
    <w:basedOn w:val="Normal"/>
    <w:rsid w:val="000D66C1"/>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3547">
      <w:bodyDiv w:val="1"/>
      <w:marLeft w:val="0"/>
      <w:marRight w:val="0"/>
      <w:marTop w:val="0"/>
      <w:marBottom w:val="0"/>
      <w:divBdr>
        <w:top w:val="none" w:sz="0" w:space="0" w:color="auto"/>
        <w:left w:val="none" w:sz="0" w:space="0" w:color="auto"/>
        <w:bottom w:val="none" w:sz="0" w:space="0" w:color="auto"/>
        <w:right w:val="none" w:sz="0" w:space="0" w:color="auto"/>
      </w:divBdr>
    </w:div>
    <w:div w:id="77095268">
      <w:bodyDiv w:val="1"/>
      <w:marLeft w:val="0"/>
      <w:marRight w:val="0"/>
      <w:marTop w:val="0"/>
      <w:marBottom w:val="0"/>
      <w:divBdr>
        <w:top w:val="none" w:sz="0" w:space="0" w:color="auto"/>
        <w:left w:val="none" w:sz="0" w:space="0" w:color="auto"/>
        <w:bottom w:val="none" w:sz="0" w:space="0" w:color="auto"/>
        <w:right w:val="none" w:sz="0" w:space="0" w:color="auto"/>
      </w:divBdr>
    </w:div>
    <w:div w:id="83647659">
      <w:bodyDiv w:val="1"/>
      <w:marLeft w:val="0"/>
      <w:marRight w:val="0"/>
      <w:marTop w:val="0"/>
      <w:marBottom w:val="0"/>
      <w:divBdr>
        <w:top w:val="none" w:sz="0" w:space="0" w:color="auto"/>
        <w:left w:val="none" w:sz="0" w:space="0" w:color="auto"/>
        <w:bottom w:val="none" w:sz="0" w:space="0" w:color="auto"/>
        <w:right w:val="none" w:sz="0" w:space="0" w:color="auto"/>
      </w:divBdr>
    </w:div>
    <w:div w:id="161355437">
      <w:bodyDiv w:val="1"/>
      <w:marLeft w:val="0"/>
      <w:marRight w:val="0"/>
      <w:marTop w:val="0"/>
      <w:marBottom w:val="0"/>
      <w:divBdr>
        <w:top w:val="none" w:sz="0" w:space="0" w:color="auto"/>
        <w:left w:val="none" w:sz="0" w:space="0" w:color="auto"/>
        <w:bottom w:val="none" w:sz="0" w:space="0" w:color="auto"/>
        <w:right w:val="none" w:sz="0" w:space="0" w:color="auto"/>
      </w:divBdr>
    </w:div>
    <w:div w:id="185171180">
      <w:bodyDiv w:val="1"/>
      <w:marLeft w:val="0"/>
      <w:marRight w:val="0"/>
      <w:marTop w:val="0"/>
      <w:marBottom w:val="0"/>
      <w:divBdr>
        <w:top w:val="none" w:sz="0" w:space="0" w:color="auto"/>
        <w:left w:val="none" w:sz="0" w:space="0" w:color="auto"/>
        <w:bottom w:val="none" w:sz="0" w:space="0" w:color="auto"/>
        <w:right w:val="none" w:sz="0" w:space="0" w:color="auto"/>
      </w:divBdr>
    </w:div>
    <w:div w:id="345862388">
      <w:bodyDiv w:val="1"/>
      <w:marLeft w:val="0"/>
      <w:marRight w:val="0"/>
      <w:marTop w:val="0"/>
      <w:marBottom w:val="0"/>
      <w:divBdr>
        <w:top w:val="none" w:sz="0" w:space="0" w:color="auto"/>
        <w:left w:val="none" w:sz="0" w:space="0" w:color="auto"/>
        <w:bottom w:val="none" w:sz="0" w:space="0" w:color="auto"/>
        <w:right w:val="none" w:sz="0" w:space="0" w:color="auto"/>
      </w:divBdr>
    </w:div>
    <w:div w:id="465856792">
      <w:bodyDiv w:val="1"/>
      <w:marLeft w:val="0"/>
      <w:marRight w:val="0"/>
      <w:marTop w:val="0"/>
      <w:marBottom w:val="0"/>
      <w:divBdr>
        <w:top w:val="none" w:sz="0" w:space="0" w:color="auto"/>
        <w:left w:val="none" w:sz="0" w:space="0" w:color="auto"/>
        <w:bottom w:val="none" w:sz="0" w:space="0" w:color="auto"/>
        <w:right w:val="none" w:sz="0" w:space="0" w:color="auto"/>
      </w:divBdr>
    </w:div>
    <w:div w:id="545682562">
      <w:bodyDiv w:val="1"/>
      <w:marLeft w:val="0"/>
      <w:marRight w:val="0"/>
      <w:marTop w:val="0"/>
      <w:marBottom w:val="0"/>
      <w:divBdr>
        <w:top w:val="none" w:sz="0" w:space="0" w:color="auto"/>
        <w:left w:val="none" w:sz="0" w:space="0" w:color="auto"/>
        <w:bottom w:val="none" w:sz="0" w:space="0" w:color="auto"/>
        <w:right w:val="none" w:sz="0" w:space="0" w:color="auto"/>
      </w:divBdr>
      <w:divsChild>
        <w:div w:id="303899106">
          <w:marLeft w:val="0"/>
          <w:marRight w:val="0"/>
          <w:marTop w:val="0"/>
          <w:marBottom w:val="0"/>
          <w:divBdr>
            <w:top w:val="none" w:sz="0" w:space="0" w:color="auto"/>
            <w:left w:val="none" w:sz="0" w:space="0" w:color="auto"/>
            <w:bottom w:val="none" w:sz="0" w:space="0" w:color="auto"/>
            <w:right w:val="none" w:sz="0" w:space="0" w:color="auto"/>
          </w:divBdr>
        </w:div>
        <w:div w:id="1750153175">
          <w:marLeft w:val="0"/>
          <w:marRight w:val="0"/>
          <w:marTop w:val="0"/>
          <w:marBottom w:val="0"/>
          <w:divBdr>
            <w:top w:val="none" w:sz="0" w:space="0" w:color="auto"/>
            <w:left w:val="none" w:sz="0" w:space="0" w:color="auto"/>
            <w:bottom w:val="none" w:sz="0" w:space="0" w:color="auto"/>
            <w:right w:val="none" w:sz="0" w:space="0" w:color="auto"/>
          </w:divBdr>
        </w:div>
        <w:div w:id="984549043">
          <w:marLeft w:val="0"/>
          <w:marRight w:val="0"/>
          <w:marTop w:val="0"/>
          <w:marBottom w:val="0"/>
          <w:divBdr>
            <w:top w:val="none" w:sz="0" w:space="0" w:color="auto"/>
            <w:left w:val="none" w:sz="0" w:space="0" w:color="auto"/>
            <w:bottom w:val="none" w:sz="0" w:space="0" w:color="auto"/>
            <w:right w:val="none" w:sz="0" w:space="0" w:color="auto"/>
          </w:divBdr>
        </w:div>
        <w:div w:id="233900204">
          <w:marLeft w:val="0"/>
          <w:marRight w:val="0"/>
          <w:marTop w:val="0"/>
          <w:marBottom w:val="0"/>
          <w:divBdr>
            <w:top w:val="none" w:sz="0" w:space="0" w:color="auto"/>
            <w:left w:val="none" w:sz="0" w:space="0" w:color="auto"/>
            <w:bottom w:val="none" w:sz="0" w:space="0" w:color="auto"/>
            <w:right w:val="none" w:sz="0" w:space="0" w:color="auto"/>
          </w:divBdr>
        </w:div>
        <w:div w:id="639727345">
          <w:marLeft w:val="0"/>
          <w:marRight w:val="0"/>
          <w:marTop w:val="0"/>
          <w:marBottom w:val="0"/>
          <w:divBdr>
            <w:top w:val="none" w:sz="0" w:space="0" w:color="auto"/>
            <w:left w:val="none" w:sz="0" w:space="0" w:color="auto"/>
            <w:bottom w:val="none" w:sz="0" w:space="0" w:color="auto"/>
            <w:right w:val="none" w:sz="0" w:space="0" w:color="auto"/>
          </w:divBdr>
        </w:div>
        <w:div w:id="800073940">
          <w:marLeft w:val="0"/>
          <w:marRight w:val="0"/>
          <w:marTop w:val="0"/>
          <w:marBottom w:val="0"/>
          <w:divBdr>
            <w:top w:val="none" w:sz="0" w:space="0" w:color="auto"/>
            <w:left w:val="none" w:sz="0" w:space="0" w:color="auto"/>
            <w:bottom w:val="none" w:sz="0" w:space="0" w:color="auto"/>
            <w:right w:val="none" w:sz="0" w:space="0" w:color="auto"/>
          </w:divBdr>
        </w:div>
        <w:div w:id="1545753253">
          <w:marLeft w:val="0"/>
          <w:marRight w:val="0"/>
          <w:marTop w:val="0"/>
          <w:marBottom w:val="0"/>
          <w:divBdr>
            <w:top w:val="none" w:sz="0" w:space="0" w:color="auto"/>
            <w:left w:val="none" w:sz="0" w:space="0" w:color="auto"/>
            <w:bottom w:val="none" w:sz="0" w:space="0" w:color="auto"/>
            <w:right w:val="none" w:sz="0" w:space="0" w:color="auto"/>
          </w:divBdr>
        </w:div>
        <w:div w:id="743989291">
          <w:marLeft w:val="0"/>
          <w:marRight w:val="0"/>
          <w:marTop w:val="0"/>
          <w:marBottom w:val="0"/>
          <w:divBdr>
            <w:top w:val="none" w:sz="0" w:space="0" w:color="auto"/>
            <w:left w:val="none" w:sz="0" w:space="0" w:color="auto"/>
            <w:bottom w:val="none" w:sz="0" w:space="0" w:color="auto"/>
            <w:right w:val="none" w:sz="0" w:space="0" w:color="auto"/>
          </w:divBdr>
        </w:div>
        <w:div w:id="1761609183">
          <w:marLeft w:val="0"/>
          <w:marRight w:val="0"/>
          <w:marTop w:val="0"/>
          <w:marBottom w:val="0"/>
          <w:divBdr>
            <w:top w:val="none" w:sz="0" w:space="0" w:color="auto"/>
            <w:left w:val="none" w:sz="0" w:space="0" w:color="auto"/>
            <w:bottom w:val="none" w:sz="0" w:space="0" w:color="auto"/>
            <w:right w:val="none" w:sz="0" w:space="0" w:color="auto"/>
          </w:divBdr>
        </w:div>
        <w:div w:id="1006975268">
          <w:marLeft w:val="0"/>
          <w:marRight w:val="0"/>
          <w:marTop w:val="0"/>
          <w:marBottom w:val="0"/>
          <w:divBdr>
            <w:top w:val="none" w:sz="0" w:space="0" w:color="auto"/>
            <w:left w:val="none" w:sz="0" w:space="0" w:color="auto"/>
            <w:bottom w:val="none" w:sz="0" w:space="0" w:color="auto"/>
            <w:right w:val="none" w:sz="0" w:space="0" w:color="auto"/>
          </w:divBdr>
          <w:divsChild>
            <w:div w:id="1385326763">
              <w:marLeft w:val="0"/>
              <w:marRight w:val="0"/>
              <w:marTop w:val="0"/>
              <w:marBottom w:val="0"/>
              <w:divBdr>
                <w:top w:val="none" w:sz="0" w:space="0" w:color="auto"/>
                <w:left w:val="none" w:sz="0" w:space="0" w:color="auto"/>
                <w:bottom w:val="none" w:sz="0" w:space="0" w:color="auto"/>
                <w:right w:val="none" w:sz="0" w:space="0" w:color="auto"/>
              </w:divBdr>
            </w:div>
            <w:div w:id="4524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60077">
      <w:bodyDiv w:val="1"/>
      <w:marLeft w:val="0"/>
      <w:marRight w:val="0"/>
      <w:marTop w:val="0"/>
      <w:marBottom w:val="0"/>
      <w:divBdr>
        <w:top w:val="none" w:sz="0" w:space="0" w:color="auto"/>
        <w:left w:val="none" w:sz="0" w:space="0" w:color="auto"/>
        <w:bottom w:val="none" w:sz="0" w:space="0" w:color="auto"/>
        <w:right w:val="none" w:sz="0" w:space="0" w:color="auto"/>
      </w:divBdr>
    </w:div>
    <w:div w:id="583877463">
      <w:bodyDiv w:val="1"/>
      <w:marLeft w:val="0"/>
      <w:marRight w:val="0"/>
      <w:marTop w:val="0"/>
      <w:marBottom w:val="0"/>
      <w:divBdr>
        <w:top w:val="none" w:sz="0" w:space="0" w:color="auto"/>
        <w:left w:val="none" w:sz="0" w:space="0" w:color="auto"/>
        <w:bottom w:val="none" w:sz="0" w:space="0" w:color="auto"/>
        <w:right w:val="none" w:sz="0" w:space="0" w:color="auto"/>
      </w:divBdr>
    </w:div>
    <w:div w:id="634799078">
      <w:bodyDiv w:val="1"/>
      <w:marLeft w:val="0"/>
      <w:marRight w:val="0"/>
      <w:marTop w:val="0"/>
      <w:marBottom w:val="0"/>
      <w:divBdr>
        <w:top w:val="none" w:sz="0" w:space="0" w:color="auto"/>
        <w:left w:val="none" w:sz="0" w:space="0" w:color="auto"/>
        <w:bottom w:val="none" w:sz="0" w:space="0" w:color="auto"/>
        <w:right w:val="none" w:sz="0" w:space="0" w:color="auto"/>
      </w:divBdr>
    </w:div>
    <w:div w:id="642154243">
      <w:bodyDiv w:val="1"/>
      <w:marLeft w:val="0"/>
      <w:marRight w:val="0"/>
      <w:marTop w:val="0"/>
      <w:marBottom w:val="0"/>
      <w:divBdr>
        <w:top w:val="none" w:sz="0" w:space="0" w:color="auto"/>
        <w:left w:val="none" w:sz="0" w:space="0" w:color="auto"/>
        <w:bottom w:val="none" w:sz="0" w:space="0" w:color="auto"/>
        <w:right w:val="none" w:sz="0" w:space="0" w:color="auto"/>
      </w:divBdr>
    </w:div>
    <w:div w:id="669647017">
      <w:bodyDiv w:val="1"/>
      <w:marLeft w:val="0"/>
      <w:marRight w:val="0"/>
      <w:marTop w:val="0"/>
      <w:marBottom w:val="0"/>
      <w:divBdr>
        <w:top w:val="none" w:sz="0" w:space="0" w:color="auto"/>
        <w:left w:val="none" w:sz="0" w:space="0" w:color="auto"/>
        <w:bottom w:val="none" w:sz="0" w:space="0" w:color="auto"/>
        <w:right w:val="none" w:sz="0" w:space="0" w:color="auto"/>
      </w:divBdr>
    </w:div>
    <w:div w:id="888884118">
      <w:bodyDiv w:val="1"/>
      <w:marLeft w:val="0"/>
      <w:marRight w:val="0"/>
      <w:marTop w:val="0"/>
      <w:marBottom w:val="0"/>
      <w:divBdr>
        <w:top w:val="none" w:sz="0" w:space="0" w:color="auto"/>
        <w:left w:val="none" w:sz="0" w:space="0" w:color="auto"/>
        <w:bottom w:val="none" w:sz="0" w:space="0" w:color="auto"/>
        <w:right w:val="none" w:sz="0" w:space="0" w:color="auto"/>
      </w:divBdr>
    </w:div>
    <w:div w:id="908075196">
      <w:bodyDiv w:val="1"/>
      <w:marLeft w:val="0"/>
      <w:marRight w:val="0"/>
      <w:marTop w:val="0"/>
      <w:marBottom w:val="0"/>
      <w:divBdr>
        <w:top w:val="none" w:sz="0" w:space="0" w:color="auto"/>
        <w:left w:val="none" w:sz="0" w:space="0" w:color="auto"/>
        <w:bottom w:val="none" w:sz="0" w:space="0" w:color="auto"/>
        <w:right w:val="none" w:sz="0" w:space="0" w:color="auto"/>
      </w:divBdr>
    </w:div>
    <w:div w:id="929047042">
      <w:bodyDiv w:val="1"/>
      <w:marLeft w:val="0"/>
      <w:marRight w:val="0"/>
      <w:marTop w:val="0"/>
      <w:marBottom w:val="0"/>
      <w:divBdr>
        <w:top w:val="none" w:sz="0" w:space="0" w:color="auto"/>
        <w:left w:val="none" w:sz="0" w:space="0" w:color="auto"/>
        <w:bottom w:val="none" w:sz="0" w:space="0" w:color="auto"/>
        <w:right w:val="none" w:sz="0" w:space="0" w:color="auto"/>
      </w:divBdr>
    </w:div>
    <w:div w:id="987901281">
      <w:bodyDiv w:val="1"/>
      <w:marLeft w:val="0"/>
      <w:marRight w:val="0"/>
      <w:marTop w:val="0"/>
      <w:marBottom w:val="0"/>
      <w:divBdr>
        <w:top w:val="none" w:sz="0" w:space="0" w:color="auto"/>
        <w:left w:val="none" w:sz="0" w:space="0" w:color="auto"/>
        <w:bottom w:val="none" w:sz="0" w:space="0" w:color="auto"/>
        <w:right w:val="none" w:sz="0" w:space="0" w:color="auto"/>
      </w:divBdr>
      <w:divsChild>
        <w:div w:id="1155949360">
          <w:marLeft w:val="-225"/>
          <w:marRight w:val="-225"/>
          <w:marTop w:val="0"/>
          <w:marBottom w:val="0"/>
          <w:divBdr>
            <w:top w:val="none" w:sz="0" w:space="0" w:color="auto"/>
            <w:left w:val="none" w:sz="0" w:space="0" w:color="auto"/>
            <w:bottom w:val="none" w:sz="0" w:space="0" w:color="auto"/>
            <w:right w:val="none" w:sz="0" w:space="0" w:color="auto"/>
          </w:divBdr>
          <w:divsChild>
            <w:div w:id="4851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1685">
      <w:bodyDiv w:val="1"/>
      <w:marLeft w:val="0"/>
      <w:marRight w:val="0"/>
      <w:marTop w:val="0"/>
      <w:marBottom w:val="0"/>
      <w:divBdr>
        <w:top w:val="none" w:sz="0" w:space="0" w:color="auto"/>
        <w:left w:val="none" w:sz="0" w:space="0" w:color="auto"/>
        <w:bottom w:val="none" w:sz="0" w:space="0" w:color="auto"/>
        <w:right w:val="none" w:sz="0" w:space="0" w:color="auto"/>
      </w:divBdr>
    </w:div>
    <w:div w:id="1045446273">
      <w:bodyDiv w:val="1"/>
      <w:marLeft w:val="0"/>
      <w:marRight w:val="0"/>
      <w:marTop w:val="0"/>
      <w:marBottom w:val="0"/>
      <w:divBdr>
        <w:top w:val="none" w:sz="0" w:space="0" w:color="auto"/>
        <w:left w:val="none" w:sz="0" w:space="0" w:color="auto"/>
        <w:bottom w:val="none" w:sz="0" w:space="0" w:color="auto"/>
        <w:right w:val="none" w:sz="0" w:space="0" w:color="auto"/>
      </w:divBdr>
    </w:div>
    <w:div w:id="1150098508">
      <w:bodyDiv w:val="1"/>
      <w:marLeft w:val="0"/>
      <w:marRight w:val="0"/>
      <w:marTop w:val="0"/>
      <w:marBottom w:val="0"/>
      <w:divBdr>
        <w:top w:val="none" w:sz="0" w:space="0" w:color="auto"/>
        <w:left w:val="none" w:sz="0" w:space="0" w:color="auto"/>
        <w:bottom w:val="none" w:sz="0" w:space="0" w:color="auto"/>
        <w:right w:val="none" w:sz="0" w:space="0" w:color="auto"/>
      </w:divBdr>
    </w:div>
    <w:div w:id="1159074240">
      <w:bodyDiv w:val="1"/>
      <w:marLeft w:val="0"/>
      <w:marRight w:val="0"/>
      <w:marTop w:val="0"/>
      <w:marBottom w:val="0"/>
      <w:divBdr>
        <w:top w:val="none" w:sz="0" w:space="0" w:color="auto"/>
        <w:left w:val="none" w:sz="0" w:space="0" w:color="auto"/>
        <w:bottom w:val="none" w:sz="0" w:space="0" w:color="auto"/>
        <w:right w:val="none" w:sz="0" w:space="0" w:color="auto"/>
      </w:divBdr>
    </w:div>
    <w:div w:id="1172380471">
      <w:bodyDiv w:val="1"/>
      <w:marLeft w:val="0"/>
      <w:marRight w:val="0"/>
      <w:marTop w:val="0"/>
      <w:marBottom w:val="0"/>
      <w:divBdr>
        <w:top w:val="none" w:sz="0" w:space="0" w:color="auto"/>
        <w:left w:val="none" w:sz="0" w:space="0" w:color="auto"/>
        <w:bottom w:val="none" w:sz="0" w:space="0" w:color="auto"/>
        <w:right w:val="none" w:sz="0" w:space="0" w:color="auto"/>
      </w:divBdr>
    </w:div>
    <w:div w:id="1284262708">
      <w:bodyDiv w:val="1"/>
      <w:marLeft w:val="0"/>
      <w:marRight w:val="0"/>
      <w:marTop w:val="0"/>
      <w:marBottom w:val="0"/>
      <w:divBdr>
        <w:top w:val="none" w:sz="0" w:space="0" w:color="auto"/>
        <w:left w:val="none" w:sz="0" w:space="0" w:color="auto"/>
        <w:bottom w:val="none" w:sz="0" w:space="0" w:color="auto"/>
        <w:right w:val="none" w:sz="0" w:space="0" w:color="auto"/>
      </w:divBdr>
    </w:div>
    <w:div w:id="1326470382">
      <w:bodyDiv w:val="1"/>
      <w:marLeft w:val="0"/>
      <w:marRight w:val="0"/>
      <w:marTop w:val="0"/>
      <w:marBottom w:val="0"/>
      <w:divBdr>
        <w:top w:val="none" w:sz="0" w:space="0" w:color="auto"/>
        <w:left w:val="none" w:sz="0" w:space="0" w:color="auto"/>
        <w:bottom w:val="none" w:sz="0" w:space="0" w:color="auto"/>
        <w:right w:val="none" w:sz="0" w:space="0" w:color="auto"/>
      </w:divBdr>
    </w:div>
    <w:div w:id="1392003090">
      <w:bodyDiv w:val="1"/>
      <w:marLeft w:val="0"/>
      <w:marRight w:val="0"/>
      <w:marTop w:val="0"/>
      <w:marBottom w:val="0"/>
      <w:divBdr>
        <w:top w:val="none" w:sz="0" w:space="0" w:color="auto"/>
        <w:left w:val="none" w:sz="0" w:space="0" w:color="auto"/>
        <w:bottom w:val="none" w:sz="0" w:space="0" w:color="auto"/>
        <w:right w:val="none" w:sz="0" w:space="0" w:color="auto"/>
      </w:divBdr>
    </w:div>
    <w:div w:id="1446196547">
      <w:bodyDiv w:val="1"/>
      <w:marLeft w:val="0"/>
      <w:marRight w:val="0"/>
      <w:marTop w:val="0"/>
      <w:marBottom w:val="0"/>
      <w:divBdr>
        <w:top w:val="none" w:sz="0" w:space="0" w:color="auto"/>
        <w:left w:val="none" w:sz="0" w:space="0" w:color="auto"/>
        <w:bottom w:val="none" w:sz="0" w:space="0" w:color="auto"/>
        <w:right w:val="none" w:sz="0" w:space="0" w:color="auto"/>
      </w:divBdr>
    </w:div>
    <w:div w:id="1480076091">
      <w:bodyDiv w:val="1"/>
      <w:marLeft w:val="0"/>
      <w:marRight w:val="0"/>
      <w:marTop w:val="0"/>
      <w:marBottom w:val="0"/>
      <w:divBdr>
        <w:top w:val="none" w:sz="0" w:space="0" w:color="auto"/>
        <w:left w:val="none" w:sz="0" w:space="0" w:color="auto"/>
        <w:bottom w:val="none" w:sz="0" w:space="0" w:color="auto"/>
        <w:right w:val="none" w:sz="0" w:space="0" w:color="auto"/>
      </w:divBdr>
    </w:div>
    <w:div w:id="1507787554">
      <w:bodyDiv w:val="1"/>
      <w:marLeft w:val="0"/>
      <w:marRight w:val="0"/>
      <w:marTop w:val="0"/>
      <w:marBottom w:val="0"/>
      <w:divBdr>
        <w:top w:val="none" w:sz="0" w:space="0" w:color="auto"/>
        <w:left w:val="none" w:sz="0" w:space="0" w:color="auto"/>
        <w:bottom w:val="none" w:sz="0" w:space="0" w:color="auto"/>
        <w:right w:val="none" w:sz="0" w:space="0" w:color="auto"/>
      </w:divBdr>
    </w:div>
    <w:div w:id="1599677666">
      <w:bodyDiv w:val="1"/>
      <w:marLeft w:val="0"/>
      <w:marRight w:val="0"/>
      <w:marTop w:val="0"/>
      <w:marBottom w:val="0"/>
      <w:divBdr>
        <w:top w:val="none" w:sz="0" w:space="0" w:color="auto"/>
        <w:left w:val="none" w:sz="0" w:space="0" w:color="auto"/>
        <w:bottom w:val="none" w:sz="0" w:space="0" w:color="auto"/>
        <w:right w:val="none" w:sz="0" w:space="0" w:color="auto"/>
      </w:divBdr>
      <w:divsChild>
        <w:div w:id="1944265479">
          <w:marLeft w:val="0"/>
          <w:marRight w:val="0"/>
          <w:marTop w:val="0"/>
          <w:marBottom w:val="0"/>
          <w:divBdr>
            <w:top w:val="none" w:sz="0" w:space="0" w:color="auto"/>
            <w:left w:val="none" w:sz="0" w:space="0" w:color="auto"/>
            <w:bottom w:val="none" w:sz="0" w:space="0" w:color="auto"/>
            <w:right w:val="none" w:sz="0" w:space="0" w:color="auto"/>
          </w:divBdr>
        </w:div>
        <w:div w:id="1469740665">
          <w:marLeft w:val="0"/>
          <w:marRight w:val="0"/>
          <w:marTop w:val="0"/>
          <w:marBottom w:val="0"/>
          <w:divBdr>
            <w:top w:val="none" w:sz="0" w:space="0" w:color="auto"/>
            <w:left w:val="none" w:sz="0" w:space="0" w:color="auto"/>
            <w:bottom w:val="none" w:sz="0" w:space="0" w:color="auto"/>
            <w:right w:val="none" w:sz="0" w:space="0" w:color="auto"/>
          </w:divBdr>
        </w:div>
        <w:div w:id="867177230">
          <w:marLeft w:val="0"/>
          <w:marRight w:val="0"/>
          <w:marTop w:val="0"/>
          <w:marBottom w:val="0"/>
          <w:divBdr>
            <w:top w:val="none" w:sz="0" w:space="0" w:color="auto"/>
            <w:left w:val="none" w:sz="0" w:space="0" w:color="auto"/>
            <w:bottom w:val="none" w:sz="0" w:space="0" w:color="auto"/>
            <w:right w:val="none" w:sz="0" w:space="0" w:color="auto"/>
          </w:divBdr>
        </w:div>
        <w:div w:id="2124498305">
          <w:marLeft w:val="0"/>
          <w:marRight w:val="0"/>
          <w:marTop w:val="0"/>
          <w:marBottom w:val="0"/>
          <w:divBdr>
            <w:top w:val="none" w:sz="0" w:space="0" w:color="auto"/>
            <w:left w:val="none" w:sz="0" w:space="0" w:color="auto"/>
            <w:bottom w:val="none" w:sz="0" w:space="0" w:color="auto"/>
            <w:right w:val="none" w:sz="0" w:space="0" w:color="auto"/>
          </w:divBdr>
        </w:div>
        <w:div w:id="172300274">
          <w:marLeft w:val="0"/>
          <w:marRight w:val="0"/>
          <w:marTop w:val="0"/>
          <w:marBottom w:val="0"/>
          <w:divBdr>
            <w:top w:val="none" w:sz="0" w:space="0" w:color="auto"/>
            <w:left w:val="none" w:sz="0" w:space="0" w:color="auto"/>
            <w:bottom w:val="none" w:sz="0" w:space="0" w:color="auto"/>
            <w:right w:val="none" w:sz="0" w:space="0" w:color="auto"/>
          </w:divBdr>
        </w:div>
        <w:div w:id="767703255">
          <w:marLeft w:val="0"/>
          <w:marRight w:val="0"/>
          <w:marTop w:val="0"/>
          <w:marBottom w:val="0"/>
          <w:divBdr>
            <w:top w:val="none" w:sz="0" w:space="0" w:color="auto"/>
            <w:left w:val="none" w:sz="0" w:space="0" w:color="auto"/>
            <w:bottom w:val="none" w:sz="0" w:space="0" w:color="auto"/>
            <w:right w:val="none" w:sz="0" w:space="0" w:color="auto"/>
          </w:divBdr>
        </w:div>
        <w:div w:id="1466503692">
          <w:marLeft w:val="0"/>
          <w:marRight w:val="0"/>
          <w:marTop w:val="0"/>
          <w:marBottom w:val="0"/>
          <w:divBdr>
            <w:top w:val="none" w:sz="0" w:space="0" w:color="auto"/>
            <w:left w:val="none" w:sz="0" w:space="0" w:color="auto"/>
            <w:bottom w:val="none" w:sz="0" w:space="0" w:color="auto"/>
            <w:right w:val="none" w:sz="0" w:space="0" w:color="auto"/>
          </w:divBdr>
          <w:divsChild>
            <w:div w:id="617638915">
              <w:marLeft w:val="0"/>
              <w:marRight w:val="0"/>
              <w:marTop w:val="0"/>
              <w:marBottom w:val="0"/>
              <w:divBdr>
                <w:top w:val="none" w:sz="0" w:space="0" w:color="auto"/>
                <w:left w:val="none" w:sz="0" w:space="0" w:color="auto"/>
                <w:bottom w:val="none" w:sz="0" w:space="0" w:color="auto"/>
                <w:right w:val="none" w:sz="0" w:space="0" w:color="auto"/>
              </w:divBdr>
            </w:div>
            <w:div w:id="1466779487">
              <w:marLeft w:val="0"/>
              <w:marRight w:val="0"/>
              <w:marTop w:val="0"/>
              <w:marBottom w:val="0"/>
              <w:divBdr>
                <w:top w:val="none" w:sz="0" w:space="0" w:color="auto"/>
                <w:left w:val="none" w:sz="0" w:space="0" w:color="auto"/>
                <w:bottom w:val="none" w:sz="0" w:space="0" w:color="auto"/>
                <w:right w:val="none" w:sz="0" w:space="0" w:color="auto"/>
              </w:divBdr>
            </w:div>
            <w:div w:id="1742017940">
              <w:marLeft w:val="0"/>
              <w:marRight w:val="0"/>
              <w:marTop w:val="0"/>
              <w:marBottom w:val="0"/>
              <w:divBdr>
                <w:top w:val="none" w:sz="0" w:space="0" w:color="auto"/>
                <w:left w:val="none" w:sz="0" w:space="0" w:color="auto"/>
                <w:bottom w:val="none" w:sz="0" w:space="0" w:color="auto"/>
                <w:right w:val="none" w:sz="0" w:space="0" w:color="auto"/>
              </w:divBdr>
            </w:div>
          </w:divsChild>
        </w:div>
        <w:div w:id="274405547">
          <w:marLeft w:val="0"/>
          <w:marRight w:val="0"/>
          <w:marTop w:val="0"/>
          <w:marBottom w:val="0"/>
          <w:divBdr>
            <w:top w:val="none" w:sz="0" w:space="0" w:color="auto"/>
            <w:left w:val="none" w:sz="0" w:space="0" w:color="auto"/>
            <w:bottom w:val="none" w:sz="0" w:space="0" w:color="auto"/>
            <w:right w:val="none" w:sz="0" w:space="0" w:color="auto"/>
          </w:divBdr>
          <w:divsChild>
            <w:div w:id="960772019">
              <w:marLeft w:val="0"/>
              <w:marRight w:val="0"/>
              <w:marTop w:val="0"/>
              <w:marBottom w:val="0"/>
              <w:divBdr>
                <w:top w:val="none" w:sz="0" w:space="0" w:color="auto"/>
                <w:left w:val="none" w:sz="0" w:space="0" w:color="auto"/>
                <w:bottom w:val="none" w:sz="0" w:space="0" w:color="auto"/>
                <w:right w:val="none" w:sz="0" w:space="0" w:color="auto"/>
              </w:divBdr>
            </w:div>
            <w:div w:id="20098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29340">
      <w:bodyDiv w:val="1"/>
      <w:marLeft w:val="0"/>
      <w:marRight w:val="0"/>
      <w:marTop w:val="0"/>
      <w:marBottom w:val="0"/>
      <w:divBdr>
        <w:top w:val="none" w:sz="0" w:space="0" w:color="auto"/>
        <w:left w:val="none" w:sz="0" w:space="0" w:color="auto"/>
        <w:bottom w:val="none" w:sz="0" w:space="0" w:color="auto"/>
        <w:right w:val="none" w:sz="0" w:space="0" w:color="auto"/>
      </w:divBdr>
    </w:div>
    <w:div w:id="1738362849">
      <w:bodyDiv w:val="1"/>
      <w:marLeft w:val="0"/>
      <w:marRight w:val="0"/>
      <w:marTop w:val="0"/>
      <w:marBottom w:val="0"/>
      <w:divBdr>
        <w:top w:val="none" w:sz="0" w:space="0" w:color="auto"/>
        <w:left w:val="none" w:sz="0" w:space="0" w:color="auto"/>
        <w:bottom w:val="none" w:sz="0" w:space="0" w:color="auto"/>
        <w:right w:val="none" w:sz="0" w:space="0" w:color="auto"/>
      </w:divBdr>
    </w:div>
    <w:div w:id="1833906393">
      <w:bodyDiv w:val="1"/>
      <w:marLeft w:val="0"/>
      <w:marRight w:val="0"/>
      <w:marTop w:val="0"/>
      <w:marBottom w:val="0"/>
      <w:divBdr>
        <w:top w:val="none" w:sz="0" w:space="0" w:color="auto"/>
        <w:left w:val="none" w:sz="0" w:space="0" w:color="auto"/>
        <w:bottom w:val="none" w:sz="0" w:space="0" w:color="auto"/>
        <w:right w:val="none" w:sz="0" w:space="0" w:color="auto"/>
      </w:divBdr>
    </w:div>
    <w:div w:id="1893612992">
      <w:bodyDiv w:val="1"/>
      <w:marLeft w:val="0"/>
      <w:marRight w:val="0"/>
      <w:marTop w:val="0"/>
      <w:marBottom w:val="0"/>
      <w:divBdr>
        <w:top w:val="none" w:sz="0" w:space="0" w:color="auto"/>
        <w:left w:val="none" w:sz="0" w:space="0" w:color="auto"/>
        <w:bottom w:val="none" w:sz="0" w:space="0" w:color="auto"/>
        <w:right w:val="none" w:sz="0" w:space="0" w:color="auto"/>
      </w:divBdr>
    </w:div>
    <w:div w:id="1953628974">
      <w:bodyDiv w:val="1"/>
      <w:marLeft w:val="0"/>
      <w:marRight w:val="0"/>
      <w:marTop w:val="0"/>
      <w:marBottom w:val="0"/>
      <w:divBdr>
        <w:top w:val="none" w:sz="0" w:space="0" w:color="auto"/>
        <w:left w:val="none" w:sz="0" w:space="0" w:color="auto"/>
        <w:bottom w:val="none" w:sz="0" w:space="0" w:color="auto"/>
        <w:right w:val="none" w:sz="0" w:space="0" w:color="auto"/>
      </w:divBdr>
    </w:div>
    <w:div w:id="1965690020">
      <w:bodyDiv w:val="1"/>
      <w:marLeft w:val="0"/>
      <w:marRight w:val="0"/>
      <w:marTop w:val="0"/>
      <w:marBottom w:val="0"/>
      <w:divBdr>
        <w:top w:val="none" w:sz="0" w:space="0" w:color="auto"/>
        <w:left w:val="none" w:sz="0" w:space="0" w:color="auto"/>
        <w:bottom w:val="none" w:sz="0" w:space="0" w:color="auto"/>
        <w:right w:val="none" w:sz="0" w:space="0" w:color="auto"/>
      </w:divBdr>
      <w:divsChild>
        <w:div w:id="1704671535">
          <w:marLeft w:val="0"/>
          <w:marRight w:val="0"/>
          <w:marTop w:val="0"/>
          <w:marBottom w:val="0"/>
          <w:divBdr>
            <w:top w:val="none" w:sz="0" w:space="0" w:color="auto"/>
            <w:left w:val="none" w:sz="0" w:space="0" w:color="auto"/>
            <w:bottom w:val="none" w:sz="0" w:space="0" w:color="auto"/>
            <w:right w:val="none" w:sz="0" w:space="0" w:color="auto"/>
          </w:divBdr>
        </w:div>
        <w:div w:id="1725332096">
          <w:marLeft w:val="0"/>
          <w:marRight w:val="0"/>
          <w:marTop w:val="0"/>
          <w:marBottom w:val="0"/>
          <w:divBdr>
            <w:top w:val="none" w:sz="0" w:space="0" w:color="auto"/>
            <w:left w:val="none" w:sz="0" w:space="0" w:color="auto"/>
            <w:bottom w:val="none" w:sz="0" w:space="0" w:color="auto"/>
            <w:right w:val="none" w:sz="0" w:space="0" w:color="auto"/>
          </w:divBdr>
        </w:div>
        <w:div w:id="679508167">
          <w:marLeft w:val="0"/>
          <w:marRight w:val="0"/>
          <w:marTop w:val="0"/>
          <w:marBottom w:val="0"/>
          <w:divBdr>
            <w:top w:val="none" w:sz="0" w:space="0" w:color="auto"/>
            <w:left w:val="none" w:sz="0" w:space="0" w:color="auto"/>
            <w:bottom w:val="none" w:sz="0" w:space="0" w:color="auto"/>
            <w:right w:val="none" w:sz="0" w:space="0" w:color="auto"/>
          </w:divBdr>
        </w:div>
        <w:div w:id="120920712">
          <w:marLeft w:val="0"/>
          <w:marRight w:val="0"/>
          <w:marTop w:val="0"/>
          <w:marBottom w:val="0"/>
          <w:divBdr>
            <w:top w:val="none" w:sz="0" w:space="0" w:color="auto"/>
            <w:left w:val="none" w:sz="0" w:space="0" w:color="auto"/>
            <w:bottom w:val="none" w:sz="0" w:space="0" w:color="auto"/>
            <w:right w:val="none" w:sz="0" w:space="0" w:color="auto"/>
          </w:divBdr>
        </w:div>
        <w:div w:id="1720209254">
          <w:marLeft w:val="0"/>
          <w:marRight w:val="0"/>
          <w:marTop w:val="0"/>
          <w:marBottom w:val="0"/>
          <w:divBdr>
            <w:top w:val="none" w:sz="0" w:space="0" w:color="auto"/>
            <w:left w:val="none" w:sz="0" w:space="0" w:color="auto"/>
            <w:bottom w:val="none" w:sz="0" w:space="0" w:color="auto"/>
            <w:right w:val="none" w:sz="0" w:space="0" w:color="auto"/>
          </w:divBdr>
        </w:div>
        <w:div w:id="182131453">
          <w:marLeft w:val="0"/>
          <w:marRight w:val="0"/>
          <w:marTop w:val="0"/>
          <w:marBottom w:val="0"/>
          <w:divBdr>
            <w:top w:val="none" w:sz="0" w:space="0" w:color="auto"/>
            <w:left w:val="none" w:sz="0" w:space="0" w:color="auto"/>
            <w:bottom w:val="none" w:sz="0" w:space="0" w:color="auto"/>
            <w:right w:val="none" w:sz="0" w:space="0" w:color="auto"/>
          </w:divBdr>
        </w:div>
        <w:div w:id="1771972683">
          <w:marLeft w:val="0"/>
          <w:marRight w:val="0"/>
          <w:marTop w:val="0"/>
          <w:marBottom w:val="0"/>
          <w:divBdr>
            <w:top w:val="none" w:sz="0" w:space="0" w:color="auto"/>
            <w:left w:val="none" w:sz="0" w:space="0" w:color="auto"/>
            <w:bottom w:val="none" w:sz="0" w:space="0" w:color="auto"/>
            <w:right w:val="none" w:sz="0" w:space="0" w:color="auto"/>
          </w:divBdr>
        </w:div>
        <w:div w:id="1352023932">
          <w:marLeft w:val="0"/>
          <w:marRight w:val="0"/>
          <w:marTop w:val="0"/>
          <w:marBottom w:val="0"/>
          <w:divBdr>
            <w:top w:val="none" w:sz="0" w:space="0" w:color="auto"/>
            <w:left w:val="none" w:sz="0" w:space="0" w:color="auto"/>
            <w:bottom w:val="none" w:sz="0" w:space="0" w:color="auto"/>
            <w:right w:val="none" w:sz="0" w:space="0" w:color="auto"/>
          </w:divBdr>
        </w:div>
        <w:div w:id="174922009">
          <w:marLeft w:val="0"/>
          <w:marRight w:val="0"/>
          <w:marTop w:val="0"/>
          <w:marBottom w:val="0"/>
          <w:divBdr>
            <w:top w:val="none" w:sz="0" w:space="0" w:color="auto"/>
            <w:left w:val="none" w:sz="0" w:space="0" w:color="auto"/>
            <w:bottom w:val="none" w:sz="0" w:space="0" w:color="auto"/>
            <w:right w:val="none" w:sz="0" w:space="0" w:color="auto"/>
          </w:divBdr>
        </w:div>
      </w:divsChild>
    </w:div>
    <w:div w:id="1974946947">
      <w:bodyDiv w:val="1"/>
      <w:marLeft w:val="0"/>
      <w:marRight w:val="0"/>
      <w:marTop w:val="0"/>
      <w:marBottom w:val="0"/>
      <w:divBdr>
        <w:top w:val="none" w:sz="0" w:space="0" w:color="auto"/>
        <w:left w:val="none" w:sz="0" w:space="0" w:color="auto"/>
        <w:bottom w:val="none" w:sz="0" w:space="0" w:color="auto"/>
        <w:right w:val="none" w:sz="0" w:space="0" w:color="auto"/>
      </w:divBdr>
      <w:divsChild>
        <w:div w:id="77992474">
          <w:marLeft w:val="0"/>
          <w:marRight w:val="0"/>
          <w:marTop w:val="0"/>
          <w:marBottom w:val="75"/>
          <w:divBdr>
            <w:top w:val="none" w:sz="0" w:space="0" w:color="auto"/>
            <w:left w:val="none" w:sz="0" w:space="0" w:color="auto"/>
            <w:bottom w:val="none" w:sz="0" w:space="0" w:color="auto"/>
            <w:right w:val="none" w:sz="0" w:space="0" w:color="auto"/>
          </w:divBdr>
          <w:divsChild>
            <w:div w:id="1135103402">
              <w:marLeft w:val="0"/>
              <w:marRight w:val="0"/>
              <w:marTop w:val="0"/>
              <w:marBottom w:val="0"/>
              <w:divBdr>
                <w:top w:val="none" w:sz="0" w:space="0" w:color="auto"/>
                <w:left w:val="none" w:sz="0" w:space="0" w:color="auto"/>
                <w:bottom w:val="none" w:sz="0" w:space="0" w:color="auto"/>
                <w:right w:val="none" w:sz="0" w:space="0" w:color="auto"/>
              </w:divBdr>
            </w:div>
          </w:divsChild>
        </w:div>
        <w:div w:id="953172369">
          <w:marLeft w:val="0"/>
          <w:marRight w:val="0"/>
          <w:marTop w:val="0"/>
          <w:marBottom w:val="75"/>
          <w:divBdr>
            <w:top w:val="none" w:sz="0" w:space="0" w:color="auto"/>
            <w:left w:val="none" w:sz="0" w:space="0" w:color="auto"/>
            <w:bottom w:val="none" w:sz="0" w:space="0" w:color="auto"/>
            <w:right w:val="none" w:sz="0" w:space="0" w:color="auto"/>
          </w:divBdr>
          <w:divsChild>
            <w:div w:id="15816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0805">
      <w:bodyDiv w:val="1"/>
      <w:marLeft w:val="0"/>
      <w:marRight w:val="0"/>
      <w:marTop w:val="0"/>
      <w:marBottom w:val="0"/>
      <w:divBdr>
        <w:top w:val="none" w:sz="0" w:space="0" w:color="auto"/>
        <w:left w:val="none" w:sz="0" w:space="0" w:color="auto"/>
        <w:bottom w:val="none" w:sz="0" w:space="0" w:color="auto"/>
        <w:right w:val="none" w:sz="0" w:space="0" w:color="auto"/>
      </w:divBdr>
    </w:div>
    <w:div w:id="2058235503">
      <w:bodyDiv w:val="1"/>
      <w:marLeft w:val="0"/>
      <w:marRight w:val="0"/>
      <w:marTop w:val="0"/>
      <w:marBottom w:val="0"/>
      <w:divBdr>
        <w:top w:val="none" w:sz="0" w:space="0" w:color="auto"/>
        <w:left w:val="none" w:sz="0" w:space="0" w:color="auto"/>
        <w:bottom w:val="none" w:sz="0" w:space="0" w:color="auto"/>
        <w:right w:val="none" w:sz="0" w:space="0" w:color="auto"/>
      </w:divBdr>
    </w:div>
    <w:div w:id="2075618487">
      <w:bodyDiv w:val="1"/>
      <w:marLeft w:val="0"/>
      <w:marRight w:val="0"/>
      <w:marTop w:val="0"/>
      <w:marBottom w:val="0"/>
      <w:divBdr>
        <w:top w:val="none" w:sz="0" w:space="0" w:color="auto"/>
        <w:left w:val="none" w:sz="0" w:space="0" w:color="auto"/>
        <w:bottom w:val="none" w:sz="0" w:space="0" w:color="auto"/>
        <w:right w:val="none" w:sz="0" w:space="0" w:color="auto"/>
      </w:divBdr>
    </w:div>
    <w:div w:id="2108773864">
      <w:bodyDiv w:val="1"/>
      <w:marLeft w:val="0"/>
      <w:marRight w:val="0"/>
      <w:marTop w:val="0"/>
      <w:marBottom w:val="0"/>
      <w:divBdr>
        <w:top w:val="none" w:sz="0" w:space="0" w:color="auto"/>
        <w:left w:val="none" w:sz="0" w:space="0" w:color="auto"/>
        <w:bottom w:val="none" w:sz="0" w:space="0" w:color="auto"/>
        <w:right w:val="none" w:sz="0" w:space="0" w:color="auto"/>
      </w:divBdr>
      <w:divsChild>
        <w:div w:id="609974309">
          <w:marLeft w:val="0"/>
          <w:marRight w:val="0"/>
          <w:marTop w:val="0"/>
          <w:marBottom w:val="75"/>
          <w:divBdr>
            <w:top w:val="none" w:sz="0" w:space="0" w:color="auto"/>
            <w:left w:val="none" w:sz="0" w:space="0" w:color="auto"/>
            <w:bottom w:val="none" w:sz="0" w:space="0" w:color="auto"/>
            <w:right w:val="none" w:sz="0" w:space="0" w:color="auto"/>
          </w:divBdr>
          <w:divsChild>
            <w:div w:id="190649663">
              <w:marLeft w:val="0"/>
              <w:marRight w:val="0"/>
              <w:marTop w:val="0"/>
              <w:marBottom w:val="0"/>
              <w:divBdr>
                <w:top w:val="none" w:sz="0" w:space="0" w:color="auto"/>
                <w:left w:val="none" w:sz="0" w:space="0" w:color="auto"/>
                <w:bottom w:val="none" w:sz="0" w:space="0" w:color="auto"/>
                <w:right w:val="none" w:sz="0" w:space="0" w:color="auto"/>
              </w:divBdr>
            </w:div>
          </w:divsChild>
        </w:div>
        <w:div w:id="1573155134">
          <w:marLeft w:val="0"/>
          <w:marRight w:val="0"/>
          <w:marTop w:val="0"/>
          <w:marBottom w:val="75"/>
          <w:divBdr>
            <w:top w:val="none" w:sz="0" w:space="0" w:color="auto"/>
            <w:left w:val="none" w:sz="0" w:space="0" w:color="auto"/>
            <w:bottom w:val="none" w:sz="0" w:space="0" w:color="auto"/>
            <w:right w:val="none" w:sz="0" w:space="0" w:color="auto"/>
          </w:divBdr>
          <w:divsChild>
            <w:div w:id="17041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straliacouncil.gov.au/investment-and-development/international-engagement/international-engagement-strategy/" TargetMode="External"/><Relationship Id="rId18" Type="http://schemas.openxmlformats.org/officeDocument/2006/relationships/hyperlink" Target="http://st.deviantart.net/news/creative-grant/the-creative-grant-guidelines.html" TargetMode="External"/><Relationship Id="rId26" Type="http://schemas.openxmlformats.org/officeDocument/2006/relationships/hyperlink" Target="https://www.brisbane.qld.gov.au/community-and-safety/grants-awards-and-sponsorships/community-grants/lord-mayors-better-suburbs-grants/lord-mayors-better-suburbs-grants-community-facility-category-guidelines" TargetMode="External"/><Relationship Id="rId39" Type="http://schemas.openxmlformats.org/officeDocument/2006/relationships/hyperlink" Target="https://25n.3f6.myftpupload.com/grant-application/" TargetMode="External"/><Relationship Id="rId21" Type="http://schemas.openxmlformats.org/officeDocument/2006/relationships/hyperlink" Target="https://www.ecq.qld.gov.au/electoral-boundaries/where-is-my-electorate" TargetMode="External"/><Relationship Id="rId34" Type="http://schemas.openxmlformats.org/officeDocument/2006/relationships/hyperlink" Target="https://www.dva.gov.au/about-us/overview/consultations-and-grants/grants-and-bursaries/saluting-their-service" TargetMode="External"/><Relationship Id="rId42" Type="http://schemas.openxmlformats.org/officeDocument/2006/relationships/hyperlink" Target="https://support.google.com/adwords/answer/1704410?hl=en" TargetMode="External"/><Relationship Id="rId47" Type="http://schemas.openxmlformats.org/officeDocument/2006/relationships/hyperlink" Target="http://matanafoundation.org.au/" TargetMode="External"/><Relationship Id="rId50" Type="http://schemas.openxmlformats.org/officeDocument/2006/relationships/hyperlink" Target="https://www.australianapprenticeships.gov.au/employers"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ustraliacouncil.gov.au/investment-and-development/contemporary-music-touring-program/" TargetMode="External"/><Relationship Id="rId29" Type="http://schemas.openxmlformats.org/officeDocument/2006/relationships/hyperlink" Target="https://www.grants.gov.au/Go/Show?GoUuid=32aa38be-a875-4778-8022-390666699958" TargetMode="External"/><Relationship Id="rId11" Type="http://schemas.openxmlformats.org/officeDocument/2006/relationships/hyperlink" Target="https://australiacouncil.gov.au/investment-and-development/international-engagement/international-engagement-strategy/" TargetMode="External"/><Relationship Id="rId24" Type="http://schemas.openxmlformats.org/officeDocument/2006/relationships/hyperlink" Target="https://www.brisbane.qld.gov.au/sites/default/files/documents/2021-08/Community%20Support%20Category_Final.docx" TargetMode="External"/><Relationship Id="rId32" Type="http://schemas.openxmlformats.org/officeDocument/2006/relationships/hyperlink" Target="https://business.gov.au/grants-and-programs/entrepreneurs-programme" TargetMode="External"/><Relationship Id="rId37" Type="http://schemas.openxmlformats.org/officeDocument/2006/relationships/hyperlink" Target="https://mazdafoundation.org.au/obtaining-funding" TargetMode="External"/><Relationship Id="rId40" Type="http://schemas.openxmlformats.org/officeDocument/2006/relationships/hyperlink" Target="http://lincgrants.org.au/grants/" TargetMode="External"/><Relationship Id="rId45" Type="http://schemas.openxmlformats.org/officeDocument/2006/relationships/hyperlink" Target="http://www.qld.gov.au/housing/renting/bond-loan-eligibility/index.html" TargetMode="External"/><Relationship Id="rId53" Type="http://schemas.openxmlformats.org/officeDocument/2006/relationships/hyperlink" Target="https://www.health.qld.gov.au/mass/subsidy-schemes/mass.asp" TargetMode="External"/><Relationship Id="rId5" Type="http://schemas.openxmlformats.org/officeDocument/2006/relationships/webSettings" Target="webSettings.xml"/><Relationship Id="rId19" Type="http://schemas.openxmlformats.org/officeDocument/2006/relationships/hyperlink" Target="https://www.cyjma.qld.gov.au/cmq-progra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ustraliacouncil.gov.au/investment-and-development/arts-projects-organisations/" TargetMode="External"/><Relationship Id="rId22" Type="http://schemas.openxmlformats.org/officeDocument/2006/relationships/hyperlink" Target="https://www.brisbane.qld.gov.au/community-and-safety/grants-awards-and-sponsorships/community-grants/lord-mayors-better-suburbs-grants/lord-mayors-better-suburbs-grants-community-facility-category-guidelines" TargetMode="External"/><Relationship Id="rId27" Type="http://schemas.openxmlformats.org/officeDocument/2006/relationships/hyperlink" Target="https://wettenhall.org.au/grants/small-environmental-grants/" TargetMode="External"/><Relationship Id="rId30" Type="http://schemas.openxmlformats.org/officeDocument/2006/relationships/hyperlink" Target="https://www.dcceew.gov.au/parks-heritage/heritage/places/national-heritage-list" TargetMode="External"/><Relationship Id="rId35" Type="http://schemas.openxmlformats.org/officeDocument/2006/relationships/hyperlink" Target="https://www.grants.gov.au/Go/Show?GoUuid=9093660b-c6f3-4c87-b179-81493fb54ed8" TargetMode="External"/><Relationship Id="rId43" Type="http://schemas.openxmlformats.org/officeDocument/2006/relationships/hyperlink" Target="https://www.google.com.au/grants/" TargetMode="External"/><Relationship Id="rId48" Type="http://schemas.openxmlformats.org/officeDocument/2006/relationships/hyperlink" Target="https://www.sportaus.gov.au/grants_and_funding/play_for_purpose" TargetMode="External"/><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servicesaustralia.gov.au/individuals/services/medicare/continence-aids-payment-scheme/how-apply" TargetMode="External"/><Relationship Id="rId3" Type="http://schemas.openxmlformats.org/officeDocument/2006/relationships/styles" Target="styles.xml"/><Relationship Id="rId12" Type="http://schemas.openxmlformats.org/officeDocument/2006/relationships/hyperlink" Target="https://australiacouncil.gov.au/investment-and-development/arts-projects-for-individuals-and-groups/" TargetMode="External"/><Relationship Id="rId17" Type="http://schemas.openxmlformats.org/officeDocument/2006/relationships/hyperlink" Target="http://www.ppca.com.au/ppca-about-us/ppca-performers-trust-foundation/" TargetMode="External"/><Relationship Id="rId25" Type="http://schemas.openxmlformats.org/officeDocument/2006/relationships/hyperlink" Target="https://www.brisbane.qld.gov.au/community-and-safety/grants-awards-and-sponsorships/community-grants/lord-mayors-better-suburbs-grants/lord-mayors-better-suburbs-grants-community-support-category-guidelines" TargetMode="External"/><Relationship Id="rId33" Type="http://schemas.openxmlformats.org/officeDocument/2006/relationships/hyperlink" Target="https://business.gov.au/grants-and-programs/growth-grants" TargetMode="External"/><Relationship Id="rId38" Type="http://schemas.openxmlformats.org/officeDocument/2006/relationships/hyperlink" Target="https://www.racq.com.au/about/community-and-sponsorships/racq-foundation" TargetMode="External"/><Relationship Id="rId46" Type="http://schemas.openxmlformats.org/officeDocument/2006/relationships/hyperlink" Target="http://www.qld.gov.au/housing/renting/rental-grants/" TargetMode="External"/><Relationship Id="rId20" Type="http://schemas.openxmlformats.org/officeDocument/2006/relationships/hyperlink" Target="https://www.brisbane.qld.gov.au/about-council/governance-and-strategy/vision-and-strategy/brisbane-vision" TargetMode="External"/><Relationship Id="rId41" Type="http://schemas.openxmlformats.org/officeDocument/2006/relationships/hyperlink" Target="http://www.tennis.com.au/clubs/funding-and-facilities/facility-loan" TargetMode="External"/><Relationship Id="rId54" Type="http://schemas.openxmlformats.org/officeDocument/2006/relationships/hyperlink" Target="https://www.qld.gov.au/community/cost-of-living-support/medical-cooling-heating-electricity-concession-schem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ustraliacouncil.gov.au/investment-and-development/playing-australia-project-investment/" TargetMode="External"/><Relationship Id="rId23" Type="http://schemas.openxmlformats.org/officeDocument/2006/relationships/hyperlink" Target="https://www.brisbane.qld.gov.au/community-and-safety/grants-awards-and-sponsorships/community-grants/lord-mayors-better-suburbs-grants/lord-mayors-better-suburbs-grants-community-support-category-guidelines" TargetMode="External"/><Relationship Id="rId28" Type="http://schemas.openxmlformats.org/officeDocument/2006/relationships/hyperlink" Target="https://www.disabilitygateway.gov.au/ads" TargetMode="External"/><Relationship Id="rId36" Type="http://schemas.openxmlformats.org/officeDocument/2006/relationships/hyperlink" Target="https://www.dva.gov.au/about-us/overview/consultations-and-grants/grants-and-bursaries/building-excellence-support-and-2" TargetMode="External"/><Relationship Id="rId49" Type="http://schemas.openxmlformats.org/officeDocument/2006/relationships/hyperlink" Target="https://asf.org.au/fundraise" TargetMode="External"/><Relationship Id="rId57" Type="http://schemas.microsoft.com/office/2020/10/relationships/intelligence" Target="intelligence2.xml"/><Relationship Id="rId10" Type="http://schemas.openxmlformats.org/officeDocument/2006/relationships/image" Target="media/image3.jpg"/><Relationship Id="rId31" Type="http://schemas.openxmlformats.org/officeDocument/2006/relationships/hyperlink" Target="https://business.gov.au/grants-and-programs/australian-heritage-grants-2023-2024" TargetMode="External"/><Relationship Id="rId44" Type="http://schemas.openxmlformats.org/officeDocument/2006/relationships/hyperlink" Target="http://www.qld.gov.au/housing/renting/bond-loan-eligibility/index.html" TargetMode="External"/><Relationship Id="rId52" Type="http://schemas.openxmlformats.org/officeDocument/2006/relationships/hyperlink" Target="http://www.dva.gov.au/health-and-wellbeing/home-and-care/rehabilitation-appliances-program-r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732E-A1DB-4B31-9222-F69C6F95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18</Pages>
  <Words>5291</Words>
  <Characters>30159</Characters>
  <Application>Microsoft Office Word</Application>
  <DocSecurity>0</DocSecurity>
  <Lines>251</Lines>
  <Paragraphs>70</Paragraphs>
  <ScaleCrop>false</ScaleCrop>
  <Company/>
  <LinksUpToDate>false</LinksUpToDate>
  <CharactersWithSpaces>35380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Lunney, Lee (G. Perrett, MP)</dc:creator>
  <cp:keywords/>
  <dc:description/>
  <cp:lastModifiedBy>Hart, Kane (G. Perrett, MP)</cp:lastModifiedBy>
  <cp:revision>104</cp:revision>
  <dcterms:created xsi:type="dcterms:W3CDTF">2023-06-21T01:22:00Z</dcterms:created>
  <dcterms:modified xsi:type="dcterms:W3CDTF">2023-09-01T03:54:00Z</dcterms:modified>
</cp:coreProperties>
</file>